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873"/>
        <w:gridCol w:w="2318"/>
      </w:tblGrid>
      <w:tr w:rsidR="00B65B6B" w:rsidTr="00872A53">
        <w:tc>
          <w:tcPr>
            <w:tcW w:w="2235" w:type="dxa"/>
          </w:tcPr>
          <w:p w:rsidR="00B65B6B" w:rsidRDefault="00B65B6B" w:rsidP="00A35C50">
            <w:pPr>
              <w:spacing w:before="100" w:beforeAutospacing="1" w:after="210"/>
              <w:jc w:val="center"/>
              <w:rPr>
                <w:sz w:val="28"/>
                <w:szCs w:val="28"/>
              </w:rPr>
            </w:pPr>
            <w:r>
              <w:rPr>
                <w:noProof/>
                <w:sz w:val="16"/>
                <w:szCs w:val="16"/>
                <w:lang w:eastAsia="en-AU"/>
              </w:rPr>
              <w:drawing>
                <wp:inline distT="0" distB="0" distL="0" distR="0" wp14:anchorId="3F42E6CA" wp14:editId="049CB7B7">
                  <wp:extent cx="1360410" cy="657225"/>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png"/>
                          <pic:cNvPicPr/>
                        </pic:nvPicPr>
                        <pic:blipFill rotWithShape="1">
                          <a:blip r:embed="rId7" cstate="print">
                            <a:extLst>
                              <a:ext uri="{28A0092B-C50C-407E-A947-70E740481C1C}">
                                <a14:useLocalDpi xmlns:a14="http://schemas.microsoft.com/office/drawing/2010/main" val="0"/>
                              </a:ext>
                            </a:extLst>
                          </a:blip>
                          <a:srcRect r="50794" b="67574"/>
                          <a:stretch/>
                        </pic:blipFill>
                        <pic:spPr bwMode="auto">
                          <a:xfrm>
                            <a:off x="0" y="0"/>
                            <a:ext cx="1360822" cy="657424"/>
                          </a:xfrm>
                          <a:prstGeom prst="rect">
                            <a:avLst/>
                          </a:prstGeom>
                          <a:ln>
                            <a:noFill/>
                          </a:ln>
                          <a:extLst>
                            <a:ext uri="{53640926-AAD7-44D8-BBD7-CCE9431645EC}">
                              <a14:shadowObscured xmlns:a14="http://schemas.microsoft.com/office/drawing/2010/main"/>
                            </a:ext>
                          </a:extLst>
                        </pic:spPr>
                      </pic:pic>
                    </a:graphicData>
                  </a:graphic>
                </wp:inline>
              </w:drawing>
            </w:r>
          </w:p>
        </w:tc>
        <w:tc>
          <w:tcPr>
            <w:tcW w:w="4961" w:type="dxa"/>
          </w:tcPr>
          <w:p w:rsidR="00B65B6B" w:rsidRDefault="00B65B6B" w:rsidP="00B65B6B">
            <w:pPr>
              <w:spacing w:before="100" w:beforeAutospacing="1" w:after="210"/>
              <w:jc w:val="center"/>
              <w:rPr>
                <w:b/>
                <w:sz w:val="28"/>
                <w:szCs w:val="28"/>
              </w:rPr>
            </w:pPr>
          </w:p>
          <w:p w:rsidR="00B65B6B" w:rsidRPr="00B65B6B" w:rsidRDefault="00B65B6B" w:rsidP="00B65B6B">
            <w:pPr>
              <w:spacing w:before="100" w:beforeAutospacing="1" w:after="210"/>
              <w:jc w:val="center"/>
              <w:rPr>
                <w:b/>
                <w:sz w:val="28"/>
                <w:szCs w:val="28"/>
              </w:rPr>
            </w:pPr>
            <w:r w:rsidRPr="00B65B6B">
              <w:rPr>
                <w:b/>
                <w:sz w:val="28"/>
                <w:szCs w:val="28"/>
              </w:rPr>
              <w:t>INFORMATION FOR TEACHERS</w:t>
            </w:r>
          </w:p>
          <w:p w:rsidR="00B65B6B" w:rsidRDefault="00B65B6B" w:rsidP="00B65B6B">
            <w:pPr>
              <w:jc w:val="center"/>
              <w:rPr>
                <w:sz w:val="28"/>
                <w:szCs w:val="28"/>
              </w:rPr>
            </w:pPr>
          </w:p>
        </w:tc>
        <w:tc>
          <w:tcPr>
            <w:tcW w:w="2353" w:type="dxa"/>
          </w:tcPr>
          <w:p w:rsidR="00B65B6B" w:rsidRDefault="00B65B6B" w:rsidP="00B65B6B">
            <w:pPr>
              <w:spacing w:before="100" w:beforeAutospacing="1" w:after="210"/>
              <w:jc w:val="right"/>
              <w:rPr>
                <w:sz w:val="28"/>
                <w:szCs w:val="28"/>
              </w:rPr>
            </w:pPr>
            <w:r>
              <w:rPr>
                <w:rFonts w:ascii="Calibri" w:hAnsi="Calibri" w:cs="Calibri"/>
                <w:noProof/>
                <w:color w:val="1F497D"/>
                <w:lang w:eastAsia="en-AU"/>
              </w:rPr>
              <w:drawing>
                <wp:inline distT="0" distB="0" distL="0" distR="0" wp14:anchorId="0B40A347" wp14:editId="49C48C52">
                  <wp:extent cx="586564" cy="661645"/>
                  <wp:effectExtent l="0" t="0" r="4445" b="5715"/>
                  <wp:docPr id="8" name="Picture 8" descr="Description: Description: Description: GSCCLogoTransparentLowR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SCCLogoTransparentLowRes0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89900" cy="665408"/>
                          </a:xfrm>
                          <a:prstGeom prst="rect">
                            <a:avLst/>
                          </a:prstGeom>
                          <a:noFill/>
                          <a:ln>
                            <a:noFill/>
                          </a:ln>
                        </pic:spPr>
                      </pic:pic>
                    </a:graphicData>
                  </a:graphic>
                </wp:inline>
              </w:drawing>
            </w:r>
          </w:p>
        </w:tc>
      </w:tr>
    </w:tbl>
    <w:p w:rsidR="00B65B6B" w:rsidRDefault="00B65B6B" w:rsidP="00A35C50">
      <w:pPr>
        <w:spacing w:before="100" w:beforeAutospacing="1" w:after="210" w:line="240" w:lineRule="auto"/>
        <w:jc w:val="center"/>
        <w:rPr>
          <w:sz w:val="28"/>
          <w:szCs w:val="28"/>
        </w:rPr>
      </w:pPr>
    </w:p>
    <w:p w:rsidR="007E47EB" w:rsidRDefault="00FF32BB" w:rsidP="007E47EB">
      <w:r>
        <w:t xml:space="preserve">We hope you will find the enclosed 5 minute educational DVD to be a valuable resource for the classroom. </w:t>
      </w:r>
      <w:r w:rsidR="002A6E62">
        <w:t xml:space="preserve">  </w:t>
      </w:r>
      <w:r w:rsidR="007E47EB">
        <w:t xml:space="preserve">It can be used as a conversation starter for teachers to encourage discussion around the subject of peer pressure associated with any anti-social and high risk behaviour.  </w:t>
      </w:r>
    </w:p>
    <w:p w:rsidR="00E84185" w:rsidRDefault="00FF32BB" w:rsidP="00FF32BB">
      <w:r>
        <w:t xml:space="preserve">The DVD, ‘Your Move’ is intended to encourage our local youth to make better life choices by highlighting some positive suggestions.   </w:t>
      </w:r>
      <w:r w:rsidR="00E84185">
        <w:t>It has been designed to focus on the d</w:t>
      </w:r>
      <w:r w:rsidR="007E47EB">
        <w:t>ecisions of the indivi</w:t>
      </w:r>
      <w:r w:rsidR="00154E41">
        <w:t>duals while</w:t>
      </w:r>
      <w:r w:rsidR="007E47EB">
        <w:t xml:space="preserve"> deliberately avoiding criticism and </w:t>
      </w:r>
      <w:r w:rsidR="00E84185">
        <w:t xml:space="preserve">heavy handed </w:t>
      </w:r>
      <w:r w:rsidR="00A36D66">
        <w:t>messages around</w:t>
      </w:r>
      <w:r w:rsidR="007E47EB">
        <w:t xml:space="preserve"> law enforcement and penalties.</w:t>
      </w:r>
      <w:r w:rsidR="00154E41">
        <w:t xml:space="preserve"> </w:t>
      </w:r>
    </w:p>
    <w:p w:rsidR="00FF32BB" w:rsidRDefault="0094627D" w:rsidP="00FF32BB">
      <w:r>
        <w:t xml:space="preserve">We are asking all schools in the Shepparton region to partner with us in the project.  </w:t>
      </w:r>
      <w:r w:rsidR="00FF32BB">
        <w:t xml:space="preserve">Your assistance with completion and return of the feedback </w:t>
      </w:r>
      <w:r w:rsidR="006F5F69">
        <w:t>surveys,</w:t>
      </w:r>
      <w:r w:rsidR="0022604D">
        <w:t xml:space="preserve"> </w:t>
      </w:r>
      <w:r w:rsidR="0022604D" w:rsidRPr="006F5F69">
        <w:t xml:space="preserve">comprising </w:t>
      </w:r>
      <w:r w:rsidR="00444AE3" w:rsidRPr="006F5F69">
        <w:t>8</w:t>
      </w:r>
      <w:r w:rsidR="0022604D" w:rsidRPr="006F5F69">
        <w:t xml:space="preserve"> </w:t>
      </w:r>
      <w:r w:rsidR="006F5F69">
        <w:t>mostly multiple choice questions,</w:t>
      </w:r>
      <w:r w:rsidR="00FF32BB">
        <w:t xml:space="preserve"> will enable Council to </w:t>
      </w:r>
      <w:r w:rsidR="00A35C50" w:rsidRPr="0022604D">
        <w:t>capture</w:t>
      </w:r>
      <w:r w:rsidR="00FF32BB" w:rsidRPr="0022604D">
        <w:t xml:space="preserve"> the impressions of the students</w:t>
      </w:r>
      <w:r w:rsidR="002A6E62" w:rsidRPr="0022604D">
        <w:t xml:space="preserve"> in order to </w:t>
      </w:r>
      <w:r w:rsidR="00A35C50" w:rsidRPr="0022604D">
        <w:t>gauge the success of the project for</w:t>
      </w:r>
      <w:r w:rsidR="00543B12">
        <w:t xml:space="preserve"> our funding body, t</w:t>
      </w:r>
      <w:r w:rsidR="002A6E62" w:rsidRPr="0022604D">
        <w:t>he Department of Justice.</w:t>
      </w:r>
      <w:r w:rsidR="00A35C50" w:rsidRPr="0022604D">
        <w:t xml:space="preserve"> </w:t>
      </w:r>
      <w:r w:rsidR="002A6E62" w:rsidRPr="0022604D">
        <w:t xml:space="preserve">  It will also </w:t>
      </w:r>
      <w:r w:rsidR="00A35C50" w:rsidRPr="0022604D">
        <w:t>enable</w:t>
      </w:r>
      <w:r w:rsidR="002A6E62" w:rsidRPr="0022604D">
        <w:t xml:space="preserve"> us to</w:t>
      </w:r>
      <w:r w:rsidR="00FF32BB" w:rsidRPr="0022604D">
        <w:t xml:space="preserve"> record their suggestions for consideration in possible future community</w:t>
      </w:r>
      <w:r w:rsidR="00FF32BB">
        <w:t xml:space="preserve"> programs.</w:t>
      </w:r>
      <w:r w:rsidR="009A7D5B">
        <w:t xml:space="preserve"> </w:t>
      </w:r>
    </w:p>
    <w:p w:rsidR="00872A53" w:rsidRDefault="00872A53" w:rsidP="007C29E2">
      <w:pPr>
        <w:spacing w:after="0"/>
        <w:ind w:left="720"/>
        <w:rPr>
          <w:b/>
        </w:rPr>
      </w:pPr>
    </w:p>
    <w:p w:rsidR="00440D48" w:rsidRDefault="00440D48" w:rsidP="007C29E2">
      <w:pPr>
        <w:spacing w:after="0"/>
        <w:ind w:left="720"/>
        <w:rPr>
          <w:b/>
        </w:rPr>
      </w:pPr>
    </w:p>
    <w:p w:rsidR="00FF32BB" w:rsidRPr="008F2D9B" w:rsidRDefault="00FF32BB" w:rsidP="007C29E2">
      <w:pPr>
        <w:spacing w:after="0"/>
        <w:ind w:left="720"/>
      </w:pPr>
      <w:r w:rsidRPr="007C29E2">
        <w:rPr>
          <w:b/>
        </w:rPr>
        <w:t xml:space="preserve">Teachers please also complete the </w:t>
      </w:r>
      <w:r w:rsidR="00896245" w:rsidRPr="007C29E2">
        <w:rPr>
          <w:b/>
        </w:rPr>
        <w:t>attached checklist</w:t>
      </w:r>
      <w:r w:rsidRPr="007C29E2">
        <w:rPr>
          <w:b/>
        </w:rPr>
        <w:t xml:space="preserve"> </w:t>
      </w:r>
      <w:r w:rsidR="00896245" w:rsidRPr="007C29E2">
        <w:rPr>
          <w:b/>
        </w:rPr>
        <w:t>for classroom activity</w:t>
      </w:r>
    </w:p>
    <w:p w:rsidR="00A35C50" w:rsidRDefault="00A35C50" w:rsidP="00FF32BB">
      <w:pPr>
        <w:autoSpaceDE w:val="0"/>
        <w:autoSpaceDN w:val="0"/>
        <w:adjustRightInd w:val="0"/>
        <w:spacing w:after="0" w:line="240" w:lineRule="auto"/>
        <w:rPr>
          <w:rFonts w:ascii="Arial" w:hAnsi="Arial" w:cs="Arial"/>
          <w:highlight w:val="yellow"/>
        </w:rPr>
      </w:pPr>
    </w:p>
    <w:p w:rsidR="00872A53" w:rsidRDefault="00872A53" w:rsidP="00FF32BB">
      <w:pPr>
        <w:autoSpaceDE w:val="0"/>
        <w:autoSpaceDN w:val="0"/>
        <w:adjustRightInd w:val="0"/>
        <w:spacing w:after="0" w:line="240" w:lineRule="auto"/>
        <w:rPr>
          <w:rFonts w:ascii="Arial" w:hAnsi="Arial" w:cs="Arial"/>
          <w:highlight w:val="yellow"/>
        </w:rPr>
      </w:pPr>
    </w:p>
    <w:p w:rsidR="00440D48" w:rsidRDefault="00440D48" w:rsidP="00FF32BB">
      <w:pPr>
        <w:autoSpaceDE w:val="0"/>
        <w:autoSpaceDN w:val="0"/>
        <w:adjustRightInd w:val="0"/>
        <w:spacing w:after="0" w:line="240" w:lineRule="auto"/>
        <w:rPr>
          <w:rFonts w:ascii="Arial" w:hAnsi="Arial" w:cs="Arial"/>
          <w:highlight w:val="yellow"/>
        </w:rPr>
      </w:pPr>
    </w:p>
    <w:p w:rsidR="00440D48" w:rsidRDefault="00440D48" w:rsidP="00FF32BB">
      <w:pPr>
        <w:autoSpaceDE w:val="0"/>
        <w:autoSpaceDN w:val="0"/>
        <w:adjustRightInd w:val="0"/>
        <w:spacing w:after="0" w:line="240" w:lineRule="auto"/>
        <w:rPr>
          <w:rFonts w:ascii="Arial" w:hAnsi="Arial" w:cs="Arial"/>
          <w:highlight w:val="yellow"/>
        </w:rPr>
      </w:pPr>
    </w:p>
    <w:p w:rsidR="00444AE3" w:rsidRPr="00444AE3" w:rsidRDefault="00444AE3" w:rsidP="00444AE3">
      <w:pPr>
        <w:spacing w:before="100" w:beforeAutospacing="1" w:after="210" w:line="240" w:lineRule="auto"/>
        <w:jc w:val="both"/>
        <w:rPr>
          <w:rFonts w:cstheme="minorHAnsi"/>
          <w:b/>
          <w:i/>
          <w:sz w:val="21"/>
          <w:szCs w:val="21"/>
          <w:lang w:val="en-US"/>
        </w:rPr>
      </w:pPr>
      <w:r w:rsidRPr="00444AE3">
        <w:rPr>
          <w:rFonts w:cstheme="minorHAnsi"/>
          <w:b/>
          <w:i/>
          <w:sz w:val="21"/>
          <w:szCs w:val="21"/>
          <w:lang w:val="en-US"/>
        </w:rPr>
        <w:t>POLICE RESOURCES</w:t>
      </w:r>
    </w:p>
    <w:p w:rsidR="00FF32BB" w:rsidRPr="0022604D" w:rsidRDefault="007C29E2" w:rsidP="00FF32BB">
      <w:pPr>
        <w:autoSpaceDE w:val="0"/>
        <w:autoSpaceDN w:val="0"/>
        <w:adjustRightInd w:val="0"/>
        <w:spacing w:after="0" w:line="240" w:lineRule="auto"/>
      </w:pPr>
      <w:r>
        <w:t>M</w:t>
      </w:r>
      <w:r w:rsidR="00FF32BB" w:rsidRPr="0022604D">
        <w:t>embers of Victo</w:t>
      </w:r>
      <w:r w:rsidR="00444AE3">
        <w:t>ria Police – Shepparton are</w:t>
      </w:r>
      <w:r w:rsidR="00FF32BB" w:rsidRPr="0022604D">
        <w:t xml:space="preserve"> available to address the students</w:t>
      </w:r>
      <w:r w:rsidR="002A6E62" w:rsidRPr="0022604D">
        <w:t xml:space="preserve"> as part of this activity.</w:t>
      </w:r>
      <w:r w:rsidR="00FF32BB" w:rsidRPr="0022604D">
        <w:t xml:space="preserve"> </w:t>
      </w:r>
    </w:p>
    <w:p w:rsidR="00FF32BB" w:rsidRDefault="00FF32BB" w:rsidP="00FF32BB">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Please contact </w:t>
      </w:r>
      <w:hyperlink r:id="rId10" w:history="1">
        <w:r>
          <w:rPr>
            <w:rStyle w:val="Hyperlink"/>
            <w:rFonts w:ascii="Arial" w:hAnsi="Arial" w:cs="Arial"/>
            <w:sz w:val="20"/>
            <w:szCs w:val="20"/>
          </w:rPr>
          <w:t>dean.lloyd@police.vic.gov.au</w:t>
        </w:r>
      </w:hyperlink>
      <w:r>
        <w:rPr>
          <w:rFonts w:ascii="Arial" w:hAnsi="Arial" w:cs="Arial"/>
          <w:sz w:val="20"/>
          <w:szCs w:val="20"/>
        </w:rPr>
        <w:t xml:space="preserve"> or </w:t>
      </w:r>
      <w:hyperlink r:id="rId11" w:history="1">
        <w:r>
          <w:rPr>
            <w:rStyle w:val="Hyperlink"/>
            <w:rFonts w:ascii="Arial" w:hAnsi="Arial" w:cs="Arial"/>
            <w:sz w:val="20"/>
            <w:szCs w:val="20"/>
          </w:rPr>
          <w:t>glenn.gibson@police.vic.gov.au</w:t>
        </w:r>
      </w:hyperlink>
      <w:r>
        <w:rPr>
          <w:rFonts w:ascii="Arial" w:hAnsi="Arial" w:cs="Arial"/>
          <w:sz w:val="20"/>
          <w:szCs w:val="20"/>
        </w:rPr>
        <w:t xml:space="preserve"> to arrange a suitable time.  </w:t>
      </w:r>
    </w:p>
    <w:p w:rsidR="00FF32BB" w:rsidRDefault="00FF32BB" w:rsidP="00FF32BB">
      <w:pPr>
        <w:spacing w:after="0" w:line="240" w:lineRule="auto"/>
      </w:pPr>
    </w:p>
    <w:p w:rsidR="008F2D9B" w:rsidRDefault="008F2D9B" w:rsidP="006B0ED9">
      <w:pPr>
        <w:spacing w:after="0"/>
        <w:jc w:val="both"/>
        <w:rPr>
          <w:rFonts w:cstheme="minorHAnsi"/>
          <w:b/>
          <w:sz w:val="21"/>
          <w:szCs w:val="21"/>
          <w:lang w:val="en-US"/>
        </w:rPr>
      </w:pPr>
    </w:p>
    <w:p w:rsidR="00440D48" w:rsidRDefault="00440D48" w:rsidP="006B0ED9">
      <w:pPr>
        <w:spacing w:after="0"/>
        <w:jc w:val="both"/>
        <w:rPr>
          <w:rFonts w:cstheme="minorHAnsi"/>
          <w:b/>
          <w:sz w:val="21"/>
          <w:szCs w:val="21"/>
          <w:lang w:val="en-US"/>
        </w:rPr>
      </w:pPr>
    </w:p>
    <w:p w:rsidR="00440D48" w:rsidRDefault="00440D48" w:rsidP="006B0ED9">
      <w:pPr>
        <w:spacing w:after="0"/>
        <w:jc w:val="both"/>
        <w:rPr>
          <w:rFonts w:cstheme="minorHAnsi"/>
          <w:b/>
          <w:sz w:val="21"/>
          <w:szCs w:val="21"/>
          <w:lang w:val="en-US"/>
        </w:rPr>
      </w:pPr>
    </w:p>
    <w:p w:rsidR="007E47EB" w:rsidRPr="006B0ED9" w:rsidRDefault="007E47EB" w:rsidP="006B0ED9">
      <w:pPr>
        <w:spacing w:after="0"/>
        <w:jc w:val="both"/>
        <w:rPr>
          <w:rFonts w:cstheme="minorHAnsi"/>
          <w:b/>
          <w:sz w:val="21"/>
          <w:szCs w:val="21"/>
          <w:lang w:val="en-US"/>
        </w:rPr>
      </w:pPr>
      <w:r w:rsidRPr="006B0ED9">
        <w:rPr>
          <w:rFonts w:cstheme="minorHAnsi"/>
          <w:b/>
          <w:sz w:val="21"/>
          <w:szCs w:val="21"/>
          <w:lang w:val="en-US"/>
        </w:rPr>
        <w:t>IMPORTANT</w:t>
      </w:r>
    </w:p>
    <w:p w:rsidR="007E47EB" w:rsidRPr="007C29E2" w:rsidRDefault="007E47EB" w:rsidP="006B0ED9">
      <w:pPr>
        <w:spacing w:after="0"/>
        <w:jc w:val="both"/>
        <w:rPr>
          <w:rFonts w:cstheme="minorHAnsi"/>
          <w:sz w:val="21"/>
          <w:szCs w:val="21"/>
          <w:lang w:val="en-US"/>
        </w:rPr>
      </w:pPr>
      <w:r w:rsidRPr="007C29E2">
        <w:rPr>
          <w:rFonts w:cstheme="minorHAnsi"/>
          <w:sz w:val="21"/>
          <w:szCs w:val="21"/>
          <w:lang w:val="en-US"/>
        </w:rPr>
        <w:t>In speaking about graffiti vandalism, we need to be careful that we do not provide motivation for young people to perform acts of graffiti vandalism.</w:t>
      </w:r>
    </w:p>
    <w:p w:rsidR="00FF32BB" w:rsidRDefault="00FF32BB" w:rsidP="00FF32BB">
      <w:pPr>
        <w:spacing w:after="0" w:line="240" w:lineRule="auto"/>
      </w:pPr>
    </w:p>
    <w:p w:rsidR="008F2D9B" w:rsidRDefault="008F2D9B" w:rsidP="00FF32BB">
      <w:pPr>
        <w:spacing w:after="0" w:line="240" w:lineRule="auto"/>
      </w:pPr>
    </w:p>
    <w:p w:rsidR="00896245" w:rsidRDefault="00896245" w:rsidP="00FF32BB">
      <w:pPr>
        <w:spacing w:after="0" w:line="240" w:lineRule="auto"/>
      </w:pPr>
    </w:p>
    <w:p w:rsidR="00896245" w:rsidRDefault="00896245" w:rsidP="00FF32BB">
      <w:pPr>
        <w:spacing w:after="0" w:line="240" w:lineRule="auto"/>
      </w:pPr>
    </w:p>
    <w:p w:rsidR="006F5F69" w:rsidRDefault="006F5F69" w:rsidP="00FF32BB">
      <w:pPr>
        <w:spacing w:after="0" w:line="240" w:lineRule="auto"/>
      </w:pPr>
    </w:p>
    <w:p w:rsidR="006F5F69" w:rsidRDefault="006F5F69" w:rsidP="00FF32BB">
      <w:pPr>
        <w:spacing w:after="0" w:line="240" w:lineRule="auto"/>
      </w:pPr>
    </w:p>
    <w:p w:rsidR="007C29E2" w:rsidRDefault="007C29E2" w:rsidP="00FF32BB">
      <w:pPr>
        <w:spacing w:after="0" w:line="240" w:lineRule="auto"/>
      </w:pPr>
    </w:p>
    <w:p w:rsidR="007C29E2" w:rsidRDefault="007C29E2" w:rsidP="00FF32BB">
      <w:pPr>
        <w:spacing w:after="0" w:line="240" w:lineRule="auto"/>
      </w:pPr>
    </w:p>
    <w:p w:rsidR="007C29E2" w:rsidRDefault="007C29E2" w:rsidP="00FF32BB">
      <w:pPr>
        <w:spacing w:after="0" w:line="240" w:lineRule="auto"/>
      </w:pPr>
    </w:p>
    <w:p w:rsidR="00FF32BB" w:rsidRDefault="00FF32BB" w:rsidP="00FF32BB">
      <w:pPr>
        <w:spacing w:after="0" w:line="240" w:lineRule="auto"/>
      </w:pPr>
      <w:r>
        <w:t xml:space="preserve">If you have any questions in relation to any part of the project please contact Sue Whitcombe, Project Coordinator, on 5832 9352 or by email at </w:t>
      </w:r>
      <w:hyperlink r:id="rId12" w:history="1">
        <w:r>
          <w:rPr>
            <w:rStyle w:val="Hyperlink"/>
          </w:rPr>
          <w:t>sue.whitcombe@shepparton.vic.gov.au</w:t>
        </w:r>
      </w:hyperlink>
      <w:r>
        <w:t xml:space="preserve"> </w:t>
      </w:r>
    </w:p>
    <w:p w:rsidR="00B65B6B" w:rsidRDefault="00B65B6B" w:rsidP="00D41FCD">
      <w:pPr>
        <w:spacing w:before="100" w:beforeAutospacing="1" w:after="210" w:line="240" w:lineRule="auto"/>
        <w:jc w:val="both"/>
        <w:rPr>
          <w:rFonts w:cstheme="minorHAnsi"/>
          <w:b/>
          <w:i/>
          <w:sz w:val="21"/>
          <w:szCs w:val="21"/>
          <w:lang w:val="en-US"/>
        </w:rPr>
      </w:pPr>
    </w:p>
    <w:p w:rsidR="00FF32BB" w:rsidRPr="006B0ED9" w:rsidRDefault="00154E41" w:rsidP="00D41FCD">
      <w:pPr>
        <w:spacing w:before="100" w:beforeAutospacing="1" w:after="210" w:line="240" w:lineRule="auto"/>
        <w:jc w:val="both"/>
        <w:rPr>
          <w:rFonts w:cstheme="minorHAnsi"/>
          <w:b/>
          <w:i/>
          <w:sz w:val="21"/>
          <w:szCs w:val="21"/>
          <w:lang w:val="en-US"/>
        </w:rPr>
      </w:pPr>
      <w:r>
        <w:rPr>
          <w:rFonts w:cstheme="minorHAnsi"/>
          <w:b/>
          <w:i/>
          <w:sz w:val="21"/>
          <w:szCs w:val="21"/>
          <w:lang w:val="en-US"/>
        </w:rPr>
        <w:t>ABOUT GRAFFITI</w:t>
      </w:r>
    </w:p>
    <w:p w:rsidR="00D41FCD" w:rsidRPr="00896245" w:rsidRDefault="00D41FCD" w:rsidP="00D41FCD">
      <w:pPr>
        <w:spacing w:before="100" w:beforeAutospacing="1" w:after="210" w:line="240" w:lineRule="auto"/>
        <w:jc w:val="both"/>
        <w:rPr>
          <w:rFonts w:cstheme="minorHAnsi"/>
          <w:sz w:val="21"/>
          <w:szCs w:val="21"/>
          <w:lang w:val="en-US"/>
        </w:rPr>
      </w:pPr>
      <w:r w:rsidRPr="007E47EB">
        <w:rPr>
          <w:rFonts w:cstheme="minorHAnsi"/>
          <w:sz w:val="21"/>
          <w:szCs w:val="21"/>
          <w:lang w:val="en-US"/>
        </w:rPr>
        <w:t xml:space="preserve">Graffiti has been a means of communication for thousands of years. There is no ‘typical’ profile for a person who does graffiti. </w:t>
      </w:r>
      <w:r w:rsidR="008F56DB">
        <w:rPr>
          <w:rFonts w:cstheme="minorHAnsi"/>
          <w:sz w:val="21"/>
          <w:szCs w:val="21"/>
          <w:lang w:val="en-US"/>
        </w:rPr>
        <w:t>While it is not uncommon for those in their 20s, m</w:t>
      </w:r>
      <w:r w:rsidRPr="007E47EB">
        <w:rPr>
          <w:rFonts w:cstheme="minorHAnsi"/>
          <w:sz w:val="21"/>
          <w:szCs w:val="21"/>
          <w:lang w:val="en-US"/>
        </w:rPr>
        <w:t>ost graffiti is done by teenagers</w:t>
      </w:r>
      <w:r w:rsidR="008F56DB">
        <w:rPr>
          <w:rFonts w:cstheme="minorHAnsi"/>
          <w:sz w:val="21"/>
          <w:szCs w:val="21"/>
          <w:lang w:val="en-US"/>
        </w:rPr>
        <w:t xml:space="preserve"> and most ‘tagging’ is done by boys aged around 15 years. </w:t>
      </w:r>
      <w:r w:rsidR="006B0ED9">
        <w:rPr>
          <w:rFonts w:cstheme="minorHAnsi"/>
          <w:sz w:val="21"/>
          <w:szCs w:val="21"/>
          <w:lang w:val="en-US"/>
        </w:rPr>
        <w:t>T</w:t>
      </w:r>
      <w:r w:rsidRPr="007E47EB">
        <w:rPr>
          <w:rFonts w:cstheme="minorHAnsi"/>
          <w:sz w:val="21"/>
          <w:szCs w:val="21"/>
          <w:lang w:val="en-US"/>
        </w:rPr>
        <w:t xml:space="preserve">hey can be from stable backgrounds, with loving families and good social networks as well as from unstable backgrounds </w:t>
      </w:r>
      <w:r w:rsidRPr="00896245">
        <w:rPr>
          <w:rFonts w:cstheme="minorHAnsi"/>
          <w:sz w:val="21"/>
          <w:szCs w:val="21"/>
          <w:lang w:val="en-US"/>
        </w:rPr>
        <w:t xml:space="preserve">(Goodbye Graffiti Website, 2011). </w:t>
      </w:r>
      <w:r w:rsidR="008F56DB" w:rsidRPr="00896245">
        <w:rPr>
          <w:rFonts w:cstheme="minorHAnsi"/>
          <w:sz w:val="21"/>
          <w:szCs w:val="21"/>
          <w:lang w:val="en-US"/>
        </w:rPr>
        <w:t xml:space="preserve"> </w:t>
      </w:r>
      <w:r w:rsidR="006B0ED9" w:rsidRPr="008F56DB">
        <w:rPr>
          <w:rFonts w:cstheme="minorHAnsi"/>
          <w:sz w:val="21"/>
          <w:szCs w:val="21"/>
          <w:lang w:val="en-US"/>
        </w:rPr>
        <w:t>They can also:</w:t>
      </w:r>
    </w:p>
    <w:p w:rsidR="006B0ED9" w:rsidRPr="00896245" w:rsidRDefault="006B0ED9" w:rsidP="00896245">
      <w:pPr>
        <w:pStyle w:val="ListParagraph"/>
        <w:numPr>
          <w:ilvl w:val="0"/>
          <w:numId w:val="4"/>
        </w:numPr>
        <w:spacing w:before="100" w:beforeAutospacing="1" w:after="0"/>
        <w:outlineLvl w:val="4"/>
        <w:rPr>
          <w:rFonts w:eastAsia="Times New Roman" w:cstheme="minorHAnsi"/>
          <w:sz w:val="21"/>
          <w:szCs w:val="21"/>
          <w:lang w:val="en-US" w:eastAsia="en-AU"/>
        </w:rPr>
      </w:pPr>
      <w:r w:rsidRPr="00896245">
        <w:rPr>
          <w:rFonts w:eastAsia="Times New Roman" w:cstheme="minorHAnsi"/>
          <w:sz w:val="21"/>
          <w:szCs w:val="21"/>
          <w:lang w:val="en-US" w:eastAsia="en-AU"/>
        </w:rPr>
        <w:t>often have experienced alienation at school</w:t>
      </w:r>
    </w:p>
    <w:p w:rsidR="006B0ED9" w:rsidRPr="00896245" w:rsidRDefault="006B0ED9" w:rsidP="00896245">
      <w:pPr>
        <w:pStyle w:val="ListParagraph"/>
        <w:numPr>
          <w:ilvl w:val="0"/>
          <w:numId w:val="4"/>
        </w:numPr>
        <w:spacing w:before="100" w:beforeAutospacing="1" w:after="0"/>
        <w:outlineLvl w:val="4"/>
        <w:rPr>
          <w:rFonts w:eastAsia="Times New Roman" w:cstheme="minorHAnsi"/>
          <w:sz w:val="21"/>
          <w:szCs w:val="21"/>
          <w:lang w:val="en-US" w:eastAsia="en-AU"/>
        </w:rPr>
      </w:pPr>
      <w:r w:rsidRPr="00896245">
        <w:rPr>
          <w:rFonts w:eastAsia="Times New Roman" w:cstheme="minorHAnsi"/>
          <w:sz w:val="21"/>
          <w:szCs w:val="21"/>
          <w:lang w:val="en-US" w:eastAsia="en-AU"/>
        </w:rPr>
        <w:t>use drugs more often than their peers</w:t>
      </w:r>
    </w:p>
    <w:p w:rsidR="006B0ED9" w:rsidRPr="00896245" w:rsidRDefault="00896245" w:rsidP="00896245">
      <w:pPr>
        <w:pStyle w:val="ListParagraph"/>
        <w:numPr>
          <w:ilvl w:val="0"/>
          <w:numId w:val="4"/>
        </w:numPr>
        <w:spacing w:before="100" w:beforeAutospacing="1" w:after="0"/>
        <w:outlineLvl w:val="4"/>
        <w:rPr>
          <w:rFonts w:eastAsia="Times New Roman" w:cstheme="minorHAnsi"/>
          <w:sz w:val="21"/>
          <w:szCs w:val="21"/>
          <w:lang w:val="en-US" w:eastAsia="en-AU"/>
        </w:rPr>
      </w:pPr>
      <w:r>
        <w:rPr>
          <w:rFonts w:eastAsia="Times New Roman" w:cstheme="minorHAnsi"/>
          <w:sz w:val="21"/>
          <w:szCs w:val="21"/>
          <w:lang w:val="en-US" w:eastAsia="en-AU"/>
        </w:rPr>
        <w:t>be</w:t>
      </w:r>
      <w:r w:rsidR="006B0ED9" w:rsidRPr="00896245">
        <w:rPr>
          <w:rFonts w:eastAsia="Times New Roman" w:cstheme="minorHAnsi"/>
          <w:sz w:val="21"/>
          <w:szCs w:val="21"/>
          <w:lang w:val="en-US" w:eastAsia="en-AU"/>
        </w:rPr>
        <w:t xml:space="preserve"> more likely to suffer depression, feelings of hopelessness &amp; anxiety</w:t>
      </w:r>
    </w:p>
    <w:p w:rsidR="006B0ED9" w:rsidRPr="00896245" w:rsidRDefault="006B0ED9" w:rsidP="00896245">
      <w:pPr>
        <w:pStyle w:val="ListParagraph"/>
        <w:numPr>
          <w:ilvl w:val="0"/>
          <w:numId w:val="4"/>
        </w:numPr>
        <w:spacing w:before="100" w:beforeAutospacing="1" w:after="0"/>
        <w:outlineLvl w:val="4"/>
        <w:rPr>
          <w:rFonts w:eastAsia="Times New Roman" w:cstheme="minorHAnsi"/>
          <w:sz w:val="21"/>
          <w:szCs w:val="21"/>
          <w:lang w:val="en-US" w:eastAsia="en-AU"/>
        </w:rPr>
      </w:pPr>
      <w:r w:rsidRPr="00896245">
        <w:rPr>
          <w:rFonts w:eastAsia="Times New Roman" w:cstheme="minorHAnsi"/>
          <w:sz w:val="21"/>
          <w:szCs w:val="21"/>
          <w:lang w:val="en-US" w:eastAsia="en-AU"/>
        </w:rPr>
        <w:t xml:space="preserve">have greater risk taking behaviours </w:t>
      </w:r>
    </w:p>
    <w:p w:rsidR="006B0ED9" w:rsidRPr="00896245" w:rsidRDefault="00896245" w:rsidP="00896245">
      <w:pPr>
        <w:pStyle w:val="ListParagraph"/>
        <w:numPr>
          <w:ilvl w:val="0"/>
          <w:numId w:val="4"/>
        </w:numPr>
        <w:spacing w:before="100" w:beforeAutospacing="1" w:after="0"/>
        <w:outlineLvl w:val="4"/>
        <w:rPr>
          <w:rFonts w:eastAsia="Times New Roman" w:cstheme="minorHAnsi"/>
          <w:sz w:val="21"/>
          <w:szCs w:val="21"/>
          <w:lang w:val="en-US" w:eastAsia="en-AU"/>
        </w:rPr>
      </w:pPr>
      <w:r>
        <w:rPr>
          <w:rFonts w:eastAsia="Times New Roman" w:cstheme="minorHAnsi"/>
          <w:sz w:val="21"/>
          <w:szCs w:val="21"/>
          <w:lang w:val="en-US" w:eastAsia="en-AU"/>
        </w:rPr>
        <w:t>be</w:t>
      </w:r>
      <w:r w:rsidR="006B0ED9" w:rsidRPr="00896245">
        <w:rPr>
          <w:rFonts w:eastAsia="Times New Roman" w:cstheme="minorHAnsi"/>
          <w:sz w:val="21"/>
          <w:szCs w:val="21"/>
          <w:lang w:val="en-US" w:eastAsia="en-AU"/>
        </w:rPr>
        <w:t xml:space="preserve"> involved in other types of crime</w:t>
      </w:r>
    </w:p>
    <w:p w:rsidR="00D41FCD" w:rsidRDefault="00D41FCD" w:rsidP="00D41FCD">
      <w:pPr>
        <w:spacing w:before="100" w:beforeAutospacing="1" w:after="210"/>
        <w:jc w:val="both"/>
        <w:rPr>
          <w:rFonts w:cstheme="minorHAnsi"/>
          <w:i/>
          <w:sz w:val="16"/>
          <w:szCs w:val="16"/>
          <w:lang w:val="en-US"/>
        </w:rPr>
      </w:pPr>
      <w:r w:rsidRPr="007E47EB">
        <w:rPr>
          <w:rFonts w:cstheme="minorHAnsi"/>
          <w:sz w:val="21"/>
          <w:szCs w:val="21"/>
          <w:lang w:val="en-US"/>
        </w:rPr>
        <w:t>The purposes for which people do graffiti are also diverse. For some it is a political statement, for others it is a form of artistic expression. For some it is about seeking individual identity, for others it is about seeking acceptance within a group.</w:t>
      </w:r>
      <w:r w:rsidRPr="0022604D">
        <w:rPr>
          <w:rFonts w:cstheme="minorHAnsi"/>
          <w:sz w:val="16"/>
          <w:szCs w:val="16"/>
          <w:lang w:val="en-US"/>
        </w:rPr>
        <w:t xml:space="preserve"> </w:t>
      </w:r>
      <w:r w:rsidRPr="0022604D">
        <w:rPr>
          <w:rFonts w:cstheme="minorHAnsi"/>
          <w:i/>
          <w:sz w:val="16"/>
          <w:szCs w:val="16"/>
          <w:lang w:val="en-US"/>
        </w:rPr>
        <w:t xml:space="preserve">(G. Keats, </w:t>
      </w:r>
      <w:hyperlink r:id="rId13" w:tgtFrame="_blank" w:history="1">
        <w:proofErr w:type="gramStart"/>
        <w:r w:rsidRPr="0022604D">
          <w:rPr>
            <w:rStyle w:val="Hyperlink"/>
            <w:rFonts w:cstheme="minorHAnsi"/>
            <w:i/>
            <w:color w:val="auto"/>
            <w:sz w:val="16"/>
            <w:szCs w:val="16"/>
            <w:lang w:val="en-US"/>
          </w:rPr>
          <w:t>The</w:t>
        </w:r>
        <w:proofErr w:type="gramEnd"/>
        <w:r w:rsidRPr="0022604D">
          <w:rPr>
            <w:rStyle w:val="Hyperlink"/>
            <w:rFonts w:cstheme="minorHAnsi"/>
            <w:i/>
            <w:color w:val="auto"/>
            <w:sz w:val="16"/>
            <w:szCs w:val="16"/>
            <w:lang w:val="en-US"/>
          </w:rPr>
          <w:t xml:space="preserve"> Motivations Behind Graffiti</w:t>
        </w:r>
      </w:hyperlink>
      <w:r w:rsidRPr="0022604D">
        <w:rPr>
          <w:rFonts w:cstheme="minorHAnsi"/>
          <w:i/>
          <w:sz w:val="16"/>
          <w:szCs w:val="16"/>
          <w:lang w:val="en-US"/>
        </w:rPr>
        <w:t>).</w:t>
      </w:r>
    </w:p>
    <w:p w:rsidR="008F56DB" w:rsidRPr="007E47EB" w:rsidRDefault="008F56DB" w:rsidP="008F56DB">
      <w:pPr>
        <w:spacing w:after="210" w:line="270" w:lineRule="atLeast"/>
        <w:outlineLvl w:val="4"/>
        <w:rPr>
          <w:rFonts w:eastAsia="Times New Roman" w:cstheme="minorHAnsi"/>
          <w:sz w:val="21"/>
          <w:szCs w:val="21"/>
          <w:lang w:val="en-US" w:eastAsia="en-AU"/>
        </w:rPr>
      </w:pPr>
      <w:r>
        <w:rPr>
          <w:rFonts w:eastAsia="Times New Roman" w:cstheme="minorHAnsi"/>
          <w:sz w:val="21"/>
          <w:szCs w:val="21"/>
          <w:lang w:val="en-US" w:eastAsia="en-AU"/>
        </w:rPr>
        <w:t>Other common r</w:t>
      </w:r>
      <w:r w:rsidRPr="007E47EB">
        <w:rPr>
          <w:rFonts w:eastAsia="Times New Roman" w:cstheme="minorHAnsi"/>
          <w:sz w:val="21"/>
          <w:szCs w:val="21"/>
          <w:lang w:val="en-US" w:eastAsia="en-AU"/>
        </w:rPr>
        <w:t>easons include:</w:t>
      </w:r>
    </w:p>
    <w:p w:rsidR="008F56DB" w:rsidRPr="007E47EB" w:rsidRDefault="008F56DB" w:rsidP="00896245">
      <w:pPr>
        <w:pStyle w:val="ListParagraph"/>
        <w:numPr>
          <w:ilvl w:val="0"/>
          <w:numId w:val="4"/>
        </w:numPr>
        <w:spacing w:before="100" w:beforeAutospacing="1" w:after="0"/>
        <w:outlineLvl w:val="4"/>
        <w:rPr>
          <w:rFonts w:eastAsia="Times New Roman" w:cstheme="minorHAnsi"/>
          <w:sz w:val="21"/>
          <w:szCs w:val="21"/>
          <w:lang w:val="en-US" w:eastAsia="en-AU"/>
        </w:rPr>
      </w:pPr>
      <w:r w:rsidRPr="007E47EB">
        <w:rPr>
          <w:rFonts w:eastAsia="Times New Roman" w:cstheme="minorHAnsi"/>
          <w:sz w:val="21"/>
          <w:szCs w:val="21"/>
          <w:lang w:val="en-US" w:eastAsia="en-AU"/>
        </w:rPr>
        <w:t>Lac</w:t>
      </w:r>
      <w:r>
        <w:rPr>
          <w:rFonts w:eastAsia="Times New Roman" w:cstheme="minorHAnsi"/>
          <w:sz w:val="21"/>
          <w:szCs w:val="21"/>
          <w:lang w:val="en-US" w:eastAsia="en-AU"/>
        </w:rPr>
        <w:t>k of other activities available</w:t>
      </w:r>
    </w:p>
    <w:p w:rsidR="008F56DB" w:rsidRPr="007E47EB" w:rsidRDefault="008F56DB" w:rsidP="00896245">
      <w:pPr>
        <w:numPr>
          <w:ilvl w:val="0"/>
          <w:numId w:val="4"/>
        </w:numPr>
        <w:spacing w:before="100" w:beforeAutospacing="1" w:after="100" w:afterAutospacing="1"/>
        <w:rPr>
          <w:rFonts w:eastAsia="Times New Roman" w:cstheme="minorHAnsi"/>
          <w:sz w:val="21"/>
          <w:szCs w:val="21"/>
          <w:lang w:val="en-US" w:eastAsia="en-AU"/>
        </w:rPr>
      </w:pPr>
      <w:r>
        <w:rPr>
          <w:rFonts w:eastAsia="Times New Roman" w:cstheme="minorHAnsi"/>
          <w:sz w:val="21"/>
          <w:szCs w:val="21"/>
          <w:lang w:val="en-US" w:eastAsia="en-AU"/>
        </w:rPr>
        <w:t>Lack of self esteem</w:t>
      </w:r>
    </w:p>
    <w:p w:rsidR="008F56DB" w:rsidRPr="007E47EB" w:rsidRDefault="008F56DB" w:rsidP="00896245">
      <w:pPr>
        <w:numPr>
          <w:ilvl w:val="0"/>
          <w:numId w:val="4"/>
        </w:numPr>
        <w:spacing w:before="100" w:beforeAutospacing="1" w:after="100" w:afterAutospacing="1"/>
        <w:rPr>
          <w:rFonts w:eastAsia="Times New Roman" w:cstheme="minorHAnsi"/>
          <w:sz w:val="21"/>
          <w:szCs w:val="21"/>
          <w:lang w:val="en-US" w:eastAsia="en-AU"/>
        </w:rPr>
      </w:pPr>
      <w:r>
        <w:rPr>
          <w:rFonts w:eastAsia="Times New Roman" w:cstheme="minorHAnsi"/>
          <w:sz w:val="21"/>
          <w:szCs w:val="21"/>
          <w:lang w:val="en-US" w:eastAsia="en-AU"/>
        </w:rPr>
        <w:t>To mark their territory</w:t>
      </w:r>
    </w:p>
    <w:p w:rsidR="008F56DB" w:rsidRPr="007E47EB" w:rsidRDefault="008F56DB" w:rsidP="00896245">
      <w:pPr>
        <w:numPr>
          <w:ilvl w:val="0"/>
          <w:numId w:val="4"/>
        </w:numPr>
        <w:spacing w:before="100" w:beforeAutospacing="1" w:after="100" w:afterAutospacing="1"/>
        <w:rPr>
          <w:rFonts w:eastAsia="Times New Roman" w:cstheme="minorHAnsi"/>
          <w:sz w:val="21"/>
          <w:szCs w:val="21"/>
          <w:lang w:val="en-US" w:eastAsia="en-AU"/>
        </w:rPr>
      </w:pPr>
      <w:r>
        <w:rPr>
          <w:rFonts w:eastAsia="Times New Roman" w:cstheme="minorHAnsi"/>
          <w:sz w:val="21"/>
          <w:szCs w:val="21"/>
          <w:lang w:val="en-US" w:eastAsia="en-AU"/>
        </w:rPr>
        <w:t>Rebellion</w:t>
      </w:r>
    </w:p>
    <w:p w:rsidR="00D41FCD" w:rsidRPr="007E47EB" w:rsidRDefault="00D41FCD" w:rsidP="00D41FCD">
      <w:pPr>
        <w:spacing w:before="100" w:beforeAutospacing="1" w:after="210"/>
        <w:jc w:val="both"/>
        <w:rPr>
          <w:rFonts w:cstheme="minorHAnsi"/>
          <w:sz w:val="21"/>
          <w:szCs w:val="21"/>
          <w:lang w:val="en-US"/>
        </w:rPr>
      </w:pPr>
      <w:r w:rsidRPr="007E47EB">
        <w:rPr>
          <w:rFonts w:cstheme="minorHAnsi"/>
          <w:sz w:val="21"/>
          <w:szCs w:val="21"/>
          <w:lang w:val="en-US"/>
        </w:rPr>
        <w:t xml:space="preserve">Some research suggests that at least 50% of young people will never do graffiti vandalism </w:t>
      </w:r>
      <w:r w:rsidRPr="008F56DB">
        <w:rPr>
          <w:rStyle w:val="Hyperlink"/>
          <w:i/>
          <w:color w:val="auto"/>
          <w:sz w:val="16"/>
          <w:szCs w:val="16"/>
        </w:rPr>
        <w:t>(Martin, 2003, 2005)</w:t>
      </w:r>
      <w:r w:rsidRPr="008F56DB">
        <w:rPr>
          <w:rStyle w:val="Hyperlink"/>
          <w:i/>
          <w:color w:val="auto"/>
          <w:sz w:val="16"/>
          <w:szCs w:val="16"/>
          <w:u w:val="none"/>
        </w:rPr>
        <w:t xml:space="preserve">. </w:t>
      </w:r>
    </w:p>
    <w:p w:rsidR="00D41FCD" w:rsidRPr="007E47EB" w:rsidRDefault="00D41FCD" w:rsidP="00D41FCD">
      <w:pPr>
        <w:spacing w:before="100" w:beforeAutospacing="1" w:after="210"/>
        <w:jc w:val="both"/>
        <w:rPr>
          <w:rFonts w:cstheme="minorHAnsi"/>
          <w:sz w:val="21"/>
          <w:szCs w:val="21"/>
          <w:lang w:val="en-US"/>
        </w:rPr>
      </w:pPr>
      <w:r w:rsidRPr="007E47EB">
        <w:rPr>
          <w:rFonts w:cstheme="minorHAnsi"/>
          <w:sz w:val="21"/>
          <w:szCs w:val="21"/>
          <w:lang w:val="en-US"/>
        </w:rPr>
        <w:t xml:space="preserve">There are another 40% of young people who might be prevented from committing graffiti vandalism because they have become more aware of the impacts and consequences of graffiti vandalism on people who matter to them and the wider </w:t>
      </w:r>
      <w:r w:rsidRPr="006B0ED9">
        <w:rPr>
          <w:rFonts w:cstheme="minorHAnsi"/>
          <w:sz w:val="21"/>
          <w:szCs w:val="21"/>
          <w:lang w:val="en-US"/>
        </w:rPr>
        <w:t>community.</w:t>
      </w:r>
      <w:r w:rsidR="00872A53">
        <w:rPr>
          <w:rFonts w:cstheme="minorHAnsi"/>
          <w:sz w:val="21"/>
          <w:szCs w:val="21"/>
          <w:lang w:val="en-US"/>
        </w:rPr>
        <w:t xml:space="preserve"> This is the target demographic for the ‘Your Move’ project.</w:t>
      </w:r>
    </w:p>
    <w:p w:rsidR="00D41FCD" w:rsidRDefault="00440D48" w:rsidP="00D41FCD">
      <w:pPr>
        <w:spacing w:before="100" w:beforeAutospacing="1" w:after="210"/>
        <w:jc w:val="both"/>
        <w:rPr>
          <w:rFonts w:cstheme="minorHAnsi"/>
          <w:sz w:val="21"/>
          <w:szCs w:val="21"/>
          <w:lang w:val="en-US"/>
        </w:rPr>
      </w:pPr>
      <w:r>
        <w:rPr>
          <w:rFonts w:cstheme="minorHAnsi"/>
          <w:sz w:val="21"/>
          <w:szCs w:val="21"/>
          <w:lang w:val="en-US"/>
        </w:rPr>
        <w:t>It is also estimated that 10% of young people</w:t>
      </w:r>
      <w:r w:rsidR="00D41FCD" w:rsidRPr="007E47EB">
        <w:rPr>
          <w:rFonts w:cstheme="minorHAnsi"/>
          <w:sz w:val="21"/>
          <w:szCs w:val="21"/>
          <w:lang w:val="en-US"/>
        </w:rPr>
        <w:t xml:space="preserve"> will find glory in the title of ‘graffiti vandal’. These </w:t>
      </w:r>
      <w:r w:rsidR="00FF32BB" w:rsidRPr="007E47EB">
        <w:rPr>
          <w:rFonts w:cstheme="minorHAnsi"/>
          <w:sz w:val="21"/>
          <w:szCs w:val="21"/>
          <w:lang w:val="en-US"/>
        </w:rPr>
        <w:t>individuals</w:t>
      </w:r>
      <w:r w:rsidR="00D41FCD" w:rsidRPr="007E47EB">
        <w:rPr>
          <w:rFonts w:cstheme="minorHAnsi"/>
          <w:sz w:val="21"/>
          <w:szCs w:val="21"/>
          <w:lang w:val="en-US"/>
        </w:rPr>
        <w:t xml:space="preserve"> are unlikely to </w:t>
      </w:r>
      <w:r w:rsidR="00D41FCD" w:rsidRPr="006B0ED9">
        <w:rPr>
          <w:rFonts w:cstheme="minorHAnsi"/>
          <w:sz w:val="21"/>
          <w:szCs w:val="21"/>
          <w:lang w:val="en-US"/>
        </w:rPr>
        <w:t>change their attitudes.</w:t>
      </w:r>
      <w:r w:rsidR="00FF32BB" w:rsidRPr="006B0ED9">
        <w:rPr>
          <w:rFonts w:cstheme="minorHAnsi"/>
          <w:sz w:val="21"/>
          <w:szCs w:val="21"/>
          <w:lang w:val="en-US"/>
        </w:rPr>
        <w:t xml:space="preserve"> Our only means of managing this </w:t>
      </w:r>
      <w:r w:rsidR="009A7D5B" w:rsidRPr="006B0ED9">
        <w:rPr>
          <w:rFonts w:cstheme="minorHAnsi"/>
          <w:sz w:val="21"/>
          <w:szCs w:val="21"/>
          <w:lang w:val="en-US"/>
        </w:rPr>
        <w:t>demographic</w:t>
      </w:r>
      <w:r w:rsidR="00FF32BB" w:rsidRPr="006B0ED9">
        <w:rPr>
          <w:rFonts w:cstheme="minorHAnsi"/>
          <w:sz w:val="21"/>
          <w:szCs w:val="21"/>
          <w:lang w:val="en-US"/>
        </w:rPr>
        <w:t xml:space="preserve"> is</w:t>
      </w:r>
      <w:r w:rsidR="008F2D9B">
        <w:rPr>
          <w:rFonts w:cstheme="minorHAnsi"/>
          <w:sz w:val="21"/>
          <w:szCs w:val="21"/>
          <w:lang w:val="en-US"/>
        </w:rPr>
        <w:t xml:space="preserve"> </w:t>
      </w:r>
      <w:r w:rsidR="00A35C50" w:rsidRPr="006B0ED9">
        <w:rPr>
          <w:rFonts w:cstheme="minorHAnsi"/>
          <w:sz w:val="21"/>
          <w:szCs w:val="21"/>
          <w:lang w:val="en-US"/>
        </w:rPr>
        <w:t xml:space="preserve">rapid removal and </w:t>
      </w:r>
      <w:r w:rsidR="008F2D9B">
        <w:rPr>
          <w:rFonts w:cstheme="minorHAnsi"/>
          <w:sz w:val="21"/>
          <w:szCs w:val="21"/>
          <w:lang w:val="en-US"/>
        </w:rPr>
        <w:t xml:space="preserve">through </w:t>
      </w:r>
      <w:r w:rsidR="00A35C50" w:rsidRPr="006B0ED9">
        <w:rPr>
          <w:rFonts w:cstheme="minorHAnsi"/>
          <w:sz w:val="21"/>
          <w:szCs w:val="21"/>
          <w:lang w:val="en-US"/>
        </w:rPr>
        <w:t>the j</w:t>
      </w:r>
      <w:r w:rsidR="009A7D5B" w:rsidRPr="006B0ED9">
        <w:rPr>
          <w:rFonts w:cstheme="minorHAnsi"/>
          <w:sz w:val="21"/>
          <w:szCs w:val="21"/>
          <w:lang w:val="en-US"/>
        </w:rPr>
        <w:t>udicial system</w:t>
      </w:r>
      <w:r w:rsidR="00A35C50" w:rsidRPr="006B0ED9">
        <w:rPr>
          <w:rFonts w:cstheme="minorHAnsi"/>
          <w:sz w:val="21"/>
          <w:szCs w:val="21"/>
          <w:lang w:val="en-US"/>
        </w:rPr>
        <w:t>.  T</w:t>
      </w:r>
      <w:r w:rsidR="009A7D5B" w:rsidRPr="006B0ED9">
        <w:rPr>
          <w:rFonts w:cstheme="minorHAnsi"/>
          <w:sz w:val="21"/>
          <w:szCs w:val="21"/>
          <w:lang w:val="en-US"/>
        </w:rPr>
        <w:t>his is where CCTV,</w:t>
      </w:r>
      <w:r w:rsidR="00FF32BB" w:rsidRPr="006B0ED9">
        <w:rPr>
          <w:rFonts w:cstheme="minorHAnsi"/>
          <w:sz w:val="21"/>
          <w:szCs w:val="21"/>
          <w:lang w:val="en-US"/>
        </w:rPr>
        <w:t xml:space="preserve"> cameras </w:t>
      </w:r>
      <w:r w:rsidR="009A7D5B" w:rsidRPr="006B0ED9">
        <w:rPr>
          <w:rFonts w:cstheme="minorHAnsi"/>
          <w:sz w:val="21"/>
          <w:szCs w:val="21"/>
          <w:lang w:val="en-US"/>
        </w:rPr>
        <w:t>and reporting to police are our best resources.</w:t>
      </w:r>
    </w:p>
    <w:p w:rsidR="00896245" w:rsidRPr="00B65B6B" w:rsidRDefault="00444AE3" w:rsidP="00872A53">
      <w:pPr>
        <w:jc w:val="center"/>
        <w:rPr>
          <w:rFonts w:cstheme="minorHAnsi"/>
          <w:b/>
          <w:i/>
          <w:sz w:val="24"/>
          <w:szCs w:val="24"/>
          <w:lang w:val="en-US"/>
        </w:rPr>
      </w:pPr>
      <w:r>
        <w:rPr>
          <w:rFonts w:cstheme="minorHAnsi"/>
          <w:sz w:val="21"/>
          <w:szCs w:val="21"/>
          <w:lang w:val="en-US"/>
        </w:rPr>
        <w:br w:type="page"/>
      </w:r>
      <w:r w:rsidRPr="00B65B6B">
        <w:rPr>
          <w:rFonts w:cstheme="minorHAnsi"/>
          <w:b/>
          <w:i/>
          <w:sz w:val="24"/>
          <w:szCs w:val="24"/>
          <w:lang w:val="en-US"/>
        </w:rPr>
        <w:lastRenderedPageBreak/>
        <w:t>CHECKLIST FOR TEACHERS</w:t>
      </w:r>
    </w:p>
    <w:p w:rsidR="00896245" w:rsidRPr="008F2D9B" w:rsidRDefault="00896245" w:rsidP="00896245">
      <w:pPr>
        <w:jc w:val="center"/>
        <w:rPr>
          <w:b/>
        </w:rPr>
      </w:pPr>
      <w:r>
        <w:rPr>
          <w:b/>
        </w:rPr>
        <w:t>C</w:t>
      </w:r>
      <w:r w:rsidRPr="008F2D9B">
        <w:rPr>
          <w:b/>
        </w:rPr>
        <w:t>lassroom activity</w:t>
      </w:r>
    </w:p>
    <w:p w:rsidR="00097B25" w:rsidRPr="00444AE3" w:rsidRDefault="00097B25" w:rsidP="00896245">
      <w:pPr>
        <w:spacing w:before="100" w:beforeAutospacing="1" w:after="210" w:line="240" w:lineRule="auto"/>
        <w:jc w:val="center"/>
        <w:rPr>
          <w:rFonts w:cstheme="minorHAnsi"/>
          <w:b/>
          <w:i/>
          <w:sz w:val="21"/>
          <w:szCs w:val="21"/>
          <w:lang w:val="en-US"/>
        </w:rPr>
      </w:pPr>
      <w:r>
        <w:rPr>
          <w:rFonts w:cstheme="minorHAnsi"/>
          <w:b/>
          <w:i/>
          <w:sz w:val="21"/>
          <w:szCs w:val="21"/>
          <w:lang w:val="en-US"/>
        </w:rPr>
        <w:t>‘</w:t>
      </w:r>
      <w:proofErr w:type="gramStart"/>
      <w:r>
        <w:rPr>
          <w:rFonts w:cstheme="minorHAnsi"/>
          <w:b/>
          <w:i/>
          <w:sz w:val="21"/>
          <w:szCs w:val="21"/>
          <w:lang w:val="en-US"/>
        </w:rPr>
        <w:t>Your</w:t>
      </w:r>
      <w:proofErr w:type="gramEnd"/>
      <w:r>
        <w:rPr>
          <w:rFonts w:cstheme="minorHAnsi"/>
          <w:b/>
          <w:i/>
          <w:sz w:val="21"/>
          <w:szCs w:val="21"/>
          <w:lang w:val="en-US"/>
        </w:rPr>
        <w:t xml:space="preserve"> Move’</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418"/>
      </w:tblGrid>
      <w:tr w:rsidR="00444AE3" w:rsidTr="004D6FB0">
        <w:trPr>
          <w:trHeight w:val="577"/>
        </w:trPr>
        <w:tc>
          <w:tcPr>
            <w:tcW w:w="8613" w:type="dxa"/>
          </w:tcPr>
          <w:p w:rsidR="00444AE3" w:rsidRDefault="00444AE3" w:rsidP="00896245">
            <w:pPr>
              <w:rPr>
                <w:rFonts w:cstheme="minorHAnsi"/>
                <w:sz w:val="21"/>
                <w:szCs w:val="21"/>
                <w:lang w:val="en-US"/>
              </w:rPr>
            </w:pPr>
          </w:p>
        </w:tc>
        <w:tc>
          <w:tcPr>
            <w:tcW w:w="1418" w:type="dxa"/>
          </w:tcPr>
          <w:p w:rsidR="00097B25" w:rsidRDefault="00097B25" w:rsidP="00896245">
            <w:pPr>
              <w:jc w:val="both"/>
              <w:rPr>
                <w:rFonts w:cstheme="minorHAnsi"/>
                <w:sz w:val="21"/>
                <w:szCs w:val="21"/>
                <w:lang w:val="en-US"/>
              </w:rPr>
            </w:pPr>
            <w:r>
              <w:rPr>
                <w:rFonts w:cstheme="minorHAnsi"/>
                <w:sz w:val="21"/>
                <w:szCs w:val="21"/>
                <w:lang w:val="en-US"/>
              </w:rPr>
              <w:t>Completed</w:t>
            </w:r>
          </w:p>
          <w:p w:rsidR="00097B25" w:rsidRDefault="00097B25" w:rsidP="00896245">
            <w:pPr>
              <w:jc w:val="center"/>
              <w:rPr>
                <w:rFonts w:cstheme="minorHAnsi"/>
                <w:sz w:val="21"/>
                <w:szCs w:val="21"/>
                <w:lang w:val="en-US"/>
              </w:rPr>
            </w:pPr>
            <w:r>
              <w:rPr>
                <w:rFonts w:cstheme="minorHAnsi"/>
                <w:sz w:val="21"/>
                <w:szCs w:val="21"/>
                <w:lang w:val="en-US"/>
              </w:rPr>
              <w:sym w:font="Webdings" w:char="F061"/>
            </w:r>
          </w:p>
        </w:tc>
      </w:tr>
      <w:tr w:rsidR="00444AE3" w:rsidTr="004D6FB0">
        <w:tc>
          <w:tcPr>
            <w:tcW w:w="8613" w:type="dxa"/>
            <w:tcBorders>
              <w:bottom w:val="single" w:sz="4" w:space="0" w:color="auto"/>
            </w:tcBorders>
          </w:tcPr>
          <w:p w:rsidR="00444AE3" w:rsidRDefault="00444AE3" w:rsidP="004D6FB0">
            <w:pPr>
              <w:spacing w:before="60"/>
            </w:pPr>
            <w:r>
              <w:t>Play the DVD for your students</w:t>
            </w:r>
          </w:p>
          <w:p w:rsidR="00444AE3" w:rsidRPr="008F2D9B" w:rsidRDefault="00444AE3" w:rsidP="00444AE3">
            <w:pPr>
              <w:rPr>
                <w:b/>
              </w:rPr>
            </w:pPr>
          </w:p>
        </w:tc>
        <w:tc>
          <w:tcPr>
            <w:tcW w:w="1418" w:type="dxa"/>
            <w:tcBorders>
              <w:bottom w:val="single" w:sz="4" w:space="0" w:color="auto"/>
            </w:tcBorders>
          </w:tcPr>
          <w:p w:rsidR="00444AE3" w:rsidRDefault="00097B25" w:rsidP="00D41FCD">
            <w:pPr>
              <w:spacing w:before="100" w:beforeAutospacing="1" w:after="210"/>
              <w:jc w:val="both"/>
              <w:rPr>
                <w:rFonts w:cstheme="minorHAnsi"/>
                <w:sz w:val="21"/>
                <w:szCs w:val="21"/>
                <w:lang w:val="en-US"/>
              </w:rPr>
            </w:pPr>
            <w:r>
              <w:rPr>
                <w:rFonts w:cstheme="minorHAnsi"/>
                <w:noProof/>
                <w:sz w:val="21"/>
                <w:szCs w:val="21"/>
                <w:lang w:eastAsia="en-AU"/>
              </w:rPr>
              <mc:AlternateContent>
                <mc:Choice Requires="wps">
                  <w:drawing>
                    <wp:anchor distT="0" distB="0" distL="114300" distR="114300" simplePos="0" relativeHeight="251659264" behindDoc="0" locked="0" layoutInCell="1" allowOverlap="1" wp14:anchorId="557C3732" wp14:editId="195E5062">
                      <wp:simplePos x="0" y="0"/>
                      <wp:positionH relativeFrom="column">
                        <wp:posOffset>255270</wp:posOffset>
                      </wp:positionH>
                      <wp:positionV relativeFrom="paragraph">
                        <wp:posOffset>56515</wp:posOffset>
                      </wp:positionV>
                      <wp:extent cx="200025" cy="190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0.1pt;margin-top:4.45pt;width:15.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" fillcolor="white [3212]" strokecolor="#243f60 [1604]" strokeweight="1pt"/>
                  </w:pict>
                </mc:Fallback>
              </mc:AlternateContent>
            </w:r>
          </w:p>
        </w:tc>
      </w:tr>
      <w:tr w:rsidR="00444AE3" w:rsidTr="004D6FB0">
        <w:tc>
          <w:tcPr>
            <w:tcW w:w="8613" w:type="dxa"/>
            <w:tcBorders>
              <w:top w:val="single" w:sz="4" w:space="0" w:color="auto"/>
              <w:bottom w:val="single" w:sz="4" w:space="0" w:color="auto"/>
            </w:tcBorders>
          </w:tcPr>
          <w:p w:rsidR="00444AE3" w:rsidRPr="004D6FB0" w:rsidRDefault="00444AE3" w:rsidP="004D6FB0">
            <w:pPr>
              <w:spacing w:before="60"/>
            </w:pPr>
            <w:r>
              <w:t xml:space="preserve">Students complete Q1 of survey </w:t>
            </w:r>
            <w:r w:rsidRPr="004D6FB0">
              <w:t xml:space="preserve"> </w:t>
            </w:r>
          </w:p>
          <w:p w:rsidR="00444AE3" w:rsidRPr="004D6FB0" w:rsidRDefault="00444AE3" w:rsidP="004D6FB0">
            <w:pPr>
              <w:spacing w:before="60"/>
            </w:pPr>
            <w:r w:rsidRPr="004D6FB0">
              <w:t>Names are optional, but ages</w:t>
            </w:r>
            <w:r w:rsidR="00097B25" w:rsidRPr="004D6FB0">
              <w:t xml:space="preserve"> and grades are required please</w:t>
            </w:r>
          </w:p>
          <w:p w:rsidR="00444AE3" w:rsidRDefault="00444AE3" w:rsidP="00444AE3">
            <w:pPr>
              <w:pStyle w:val="ListParagraph"/>
            </w:pPr>
          </w:p>
        </w:tc>
        <w:tc>
          <w:tcPr>
            <w:tcW w:w="1418" w:type="dxa"/>
            <w:tcBorders>
              <w:top w:val="single" w:sz="4" w:space="0" w:color="auto"/>
              <w:bottom w:val="single" w:sz="4" w:space="0" w:color="auto"/>
            </w:tcBorders>
          </w:tcPr>
          <w:p w:rsidR="00444AE3" w:rsidRDefault="00097B25" w:rsidP="00D41FCD">
            <w:pPr>
              <w:spacing w:before="100" w:beforeAutospacing="1" w:after="210"/>
              <w:jc w:val="both"/>
              <w:rPr>
                <w:rFonts w:cstheme="minorHAnsi"/>
                <w:sz w:val="21"/>
                <w:szCs w:val="21"/>
                <w:lang w:val="en-US"/>
              </w:rPr>
            </w:pPr>
            <w:r>
              <w:rPr>
                <w:rFonts w:cstheme="minorHAnsi"/>
                <w:noProof/>
                <w:sz w:val="21"/>
                <w:szCs w:val="21"/>
                <w:lang w:eastAsia="en-AU"/>
              </w:rPr>
              <mc:AlternateContent>
                <mc:Choice Requires="wps">
                  <w:drawing>
                    <wp:anchor distT="0" distB="0" distL="114300" distR="114300" simplePos="0" relativeHeight="251661312" behindDoc="0" locked="0" layoutInCell="1" allowOverlap="1" wp14:anchorId="07EE9DCB" wp14:editId="68281E41">
                      <wp:simplePos x="0" y="0"/>
                      <wp:positionH relativeFrom="column">
                        <wp:posOffset>255270</wp:posOffset>
                      </wp:positionH>
                      <wp:positionV relativeFrom="paragraph">
                        <wp:posOffset>105410</wp:posOffset>
                      </wp:positionV>
                      <wp:extent cx="200025" cy="1905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0.1pt;margin-top:8.3pt;width:15.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" fillcolor="white [3212]" strokecolor="#243f60 [1604]" strokeweight="1pt"/>
                  </w:pict>
                </mc:Fallback>
              </mc:AlternateContent>
            </w:r>
          </w:p>
        </w:tc>
      </w:tr>
      <w:tr w:rsidR="00444AE3" w:rsidTr="004D6FB0">
        <w:tc>
          <w:tcPr>
            <w:tcW w:w="8613" w:type="dxa"/>
            <w:tcBorders>
              <w:top w:val="single" w:sz="4" w:space="0" w:color="auto"/>
              <w:bottom w:val="single" w:sz="4" w:space="0" w:color="auto"/>
            </w:tcBorders>
          </w:tcPr>
          <w:p w:rsidR="00097B25" w:rsidRDefault="00444AE3" w:rsidP="004D6FB0">
            <w:pPr>
              <w:spacing w:before="60"/>
            </w:pPr>
            <w:r>
              <w:t>Encourage discussion on the topic of peer pressu</w:t>
            </w:r>
            <w:r w:rsidR="00097B25">
              <w:t xml:space="preserve">re and some relative scenarios.  </w:t>
            </w:r>
          </w:p>
          <w:p w:rsidR="00444AE3" w:rsidRPr="004D6FB0" w:rsidRDefault="00097B25" w:rsidP="004D6FB0">
            <w:pPr>
              <w:spacing w:before="60"/>
            </w:pPr>
            <w:r w:rsidRPr="004D6FB0">
              <w:t>Role play is usually effective if time permits</w:t>
            </w:r>
          </w:p>
          <w:p w:rsidR="00444AE3" w:rsidRDefault="00444AE3" w:rsidP="002129DC">
            <w:pPr>
              <w:pStyle w:val="ListParagraph"/>
            </w:pPr>
          </w:p>
        </w:tc>
        <w:tc>
          <w:tcPr>
            <w:tcW w:w="1418" w:type="dxa"/>
            <w:tcBorders>
              <w:top w:val="single" w:sz="4" w:space="0" w:color="auto"/>
              <w:bottom w:val="single" w:sz="4" w:space="0" w:color="auto"/>
            </w:tcBorders>
          </w:tcPr>
          <w:p w:rsidR="00444AE3" w:rsidRDefault="00097B25" w:rsidP="00D41FCD">
            <w:pPr>
              <w:spacing w:before="100" w:beforeAutospacing="1" w:after="210"/>
              <w:jc w:val="both"/>
              <w:rPr>
                <w:rFonts w:cstheme="minorHAnsi"/>
                <w:sz w:val="21"/>
                <w:szCs w:val="21"/>
                <w:lang w:val="en-US"/>
              </w:rPr>
            </w:pPr>
            <w:r>
              <w:rPr>
                <w:rFonts w:cstheme="minorHAnsi"/>
                <w:noProof/>
                <w:sz w:val="21"/>
                <w:szCs w:val="21"/>
                <w:lang w:eastAsia="en-AU"/>
              </w:rPr>
              <mc:AlternateContent>
                <mc:Choice Requires="wps">
                  <w:drawing>
                    <wp:anchor distT="0" distB="0" distL="114300" distR="114300" simplePos="0" relativeHeight="251663360" behindDoc="0" locked="0" layoutInCell="1" allowOverlap="1" wp14:anchorId="1D16D2EA" wp14:editId="0FA60C50">
                      <wp:simplePos x="0" y="0"/>
                      <wp:positionH relativeFrom="column">
                        <wp:posOffset>255270</wp:posOffset>
                      </wp:positionH>
                      <wp:positionV relativeFrom="paragraph">
                        <wp:posOffset>97155</wp:posOffset>
                      </wp:positionV>
                      <wp:extent cx="200025" cy="1905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0.1pt;margin-top:7.65pt;width:15.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" fillcolor="white [3212]" strokecolor="#243f60 [1604]" strokeweight="1pt"/>
                  </w:pict>
                </mc:Fallback>
              </mc:AlternateContent>
            </w:r>
          </w:p>
        </w:tc>
      </w:tr>
      <w:tr w:rsidR="00444AE3" w:rsidTr="004D6FB0">
        <w:tc>
          <w:tcPr>
            <w:tcW w:w="8613" w:type="dxa"/>
            <w:tcBorders>
              <w:top w:val="single" w:sz="4" w:space="0" w:color="auto"/>
              <w:bottom w:val="single" w:sz="4" w:space="0" w:color="auto"/>
            </w:tcBorders>
          </w:tcPr>
          <w:p w:rsidR="00444AE3" w:rsidRDefault="00444AE3" w:rsidP="004D6FB0">
            <w:pPr>
              <w:spacing w:before="60"/>
            </w:pPr>
            <w:r>
              <w:t xml:space="preserve">Read the information brochure </w:t>
            </w:r>
            <w:r w:rsidR="004D6FB0">
              <w:t>(Street Art)</w:t>
            </w:r>
          </w:p>
          <w:p w:rsidR="00444AE3" w:rsidRPr="004D6FB0" w:rsidRDefault="00444AE3" w:rsidP="002129DC">
            <w:pPr>
              <w:pStyle w:val="ListParagraph"/>
              <w:rPr>
                <w:sz w:val="32"/>
                <w:szCs w:val="32"/>
              </w:rPr>
            </w:pPr>
          </w:p>
        </w:tc>
        <w:tc>
          <w:tcPr>
            <w:tcW w:w="1418" w:type="dxa"/>
            <w:tcBorders>
              <w:top w:val="single" w:sz="4" w:space="0" w:color="auto"/>
              <w:bottom w:val="single" w:sz="4" w:space="0" w:color="auto"/>
            </w:tcBorders>
          </w:tcPr>
          <w:p w:rsidR="00444AE3" w:rsidRDefault="004D6FB0" w:rsidP="00D41FCD">
            <w:pPr>
              <w:spacing w:before="100" w:beforeAutospacing="1" w:after="210"/>
              <w:jc w:val="both"/>
              <w:rPr>
                <w:rFonts w:cstheme="minorHAnsi"/>
                <w:sz w:val="21"/>
                <w:szCs w:val="21"/>
                <w:lang w:val="en-US"/>
              </w:rPr>
            </w:pPr>
            <w:r>
              <w:rPr>
                <w:rFonts w:cstheme="minorHAnsi"/>
                <w:noProof/>
                <w:sz w:val="21"/>
                <w:szCs w:val="21"/>
                <w:lang w:eastAsia="en-AU"/>
              </w:rPr>
              <mc:AlternateContent>
                <mc:Choice Requires="wps">
                  <w:drawing>
                    <wp:anchor distT="0" distB="0" distL="114300" distR="114300" simplePos="0" relativeHeight="251665408" behindDoc="0" locked="0" layoutInCell="1" allowOverlap="1" wp14:anchorId="3145D644" wp14:editId="5F39B8F5">
                      <wp:simplePos x="0" y="0"/>
                      <wp:positionH relativeFrom="column">
                        <wp:posOffset>255270</wp:posOffset>
                      </wp:positionH>
                      <wp:positionV relativeFrom="paragraph">
                        <wp:posOffset>44450</wp:posOffset>
                      </wp:positionV>
                      <wp:extent cx="200025" cy="1905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0.1pt;margin-top:3.5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" fillcolor="white [3212]" strokecolor="#243f60 [1604]" strokeweight="1pt"/>
                  </w:pict>
                </mc:Fallback>
              </mc:AlternateContent>
            </w:r>
          </w:p>
        </w:tc>
      </w:tr>
      <w:tr w:rsidR="00444AE3" w:rsidTr="004D6FB0">
        <w:tc>
          <w:tcPr>
            <w:tcW w:w="8613" w:type="dxa"/>
            <w:tcBorders>
              <w:top w:val="single" w:sz="4" w:space="0" w:color="auto"/>
              <w:bottom w:val="single" w:sz="4" w:space="0" w:color="auto"/>
            </w:tcBorders>
          </w:tcPr>
          <w:p w:rsidR="00444AE3" w:rsidRDefault="00444AE3" w:rsidP="004D6FB0">
            <w:pPr>
              <w:spacing w:before="60"/>
            </w:pPr>
            <w:r>
              <w:t>Working through the sheet with them, ask each student to answer the balance of questions on the survey form</w:t>
            </w:r>
          </w:p>
          <w:p w:rsidR="00444AE3" w:rsidRDefault="00444AE3" w:rsidP="002129DC">
            <w:pPr>
              <w:pStyle w:val="ListParagraph"/>
            </w:pPr>
          </w:p>
        </w:tc>
        <w:tc>
          <w:tcPr>
            <w:tcW w:w="1418" w:type="dxa"/>
            <w:tcBorders>
              <w:top w:val="single" w:sz="4" w:space="0" w:color="auto"/>
              <w:bottom w:val="single" w:sz="4" w:space="0" w:color="auto"/>
            </w:tcBorders>
          </w:tcPr>
          <w:p w:rsidR="00444AE3" w:rsidRDefault="00097B25" w:rsidP="00D41FCD">
            <w:pPr>
              <w:spacing w:before="100" w:beforeAutospacing="1" w:after="210"/>
              <w:jc w:val="both"/>
              <w:rPr>
                <w:rFonts w:cstheme="minorHAnsi"/>
                <w:sz w:val="21"/>
                <w:szCs w:val="21"/>
                <w:lang w:val="en-US"/>
              </w:rPr>
            </w:pPr>
            <w:r>
              <w:rPr>
                <w:rFonts w:cstheme="minorHAnsi"/>
                <w:noProof/>
                <w:sz w:val="21"/>
                <w:szCs w:val="21"/>
                <w:lang w:eastAsia="en-AU"/>
              </w:rPr>
              <mc:AlternateContent>
                <mc:Choice Requires="wps">
                  <w:drawing>
                    <wp:anchor distT="0" distB="0" distL="114300" distR="114300" simplePos="0" relativeHeight="251667456" behindDoc="0" locked="0" layoutInCell="1" allowOverlap="1" wp14:anchorId="0A4E3BC7" wp14:editId="765809F8">
                      <wp:simplePos x="0" y="0"/>
                      <wp:positionH relativeFrom="column">
                        <wp:posOffset>255270</wp:posOffset>
                      </wp:positionH>
                      <wp:positionV relativeFrom="paragraph">
                        <wp:posOffset>109220</wp:posOffset>
                      </wp:positionV>
                      <wp:extent cx="2000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20.1pt;margin-top:8.6pt;width:15.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" fillcolor="white [3212]" strokecolor="#243f60 [1604]" strokeweight="1pt"/>
                  </w:pict>
                </mc:Fallback>
              </mc:AlternateContent>
            </w:r>
          </w:p>
        </w:tc>
      </w:tr>
      <w:tr w:rsidR="00444AE3" w:rsidTr="004D6FB0">
        <w:tc>
          <w:tcPr>
            <w:tcW w:w="8613" w:type="dxa"/>
            <w:tcBorders>
              <w:top w:val="single" w:sz="4" w:space="0" w:color="auto"/>
              <w:bottom w:val="single" w:sz="4" w:space="0" w:color="auto"/>
            </w:tcBorders>
          </w:tcPr>
          <w:p w:rsidR="00896245" w:rsidRDefault="002129DC" w:rsidP="004D6FB0">
            <w:pPr>
              <w:spacing w:before="60"/>
            </w:pPr>
            <w:r>
              <w:t>We are</w:t>
            </w:r>
            <w:r w:rsidR="00097B25">
              <w:t xml:space="preserve"> especially</w:t>
            </w:r>
            <w:r>
              <w:t xml:space="preserve"> interested in your comments on the DVD and survey process</w:t>
            </w:r>
            <w:r w:rsidR="00896245">
              <w:t>.</w:t>
            </w:r>
          </w:p>
          <w:p w:rsidR="00444AE3" w:rsidRDefault="00896245" w:rsidP="004D6FB0">
            <w:pPr>
              <w:spacing w:before="60"/>
            </w:pPr>
            <w:r>
              <w:t>A</w:t>
            </w:r>
            <w:r w:rsidR="002129DC">
              <w:t>ny feedback you provide would be most</w:t>
            </w:r>
            <w:r w:rsidR="00097B25">
              <w:t xml:space="preserve"> appreciated</w:t>
            </w:r>
            <w:r w:rsidR="002129DC">
              <w:t xml:space="preserve">. </w:t>
            </w:r>
          </w:p>
          <w:p w:rsidR="00097B25" w:rsidRDefault="00097B25" w:rsidP="002129DC"/>
        </w:tc>
        <w:tc>
          <w:tcPr>
            <w:tcW w:w="1418" w:type="dxa"/>
            <w:tcBorders>
              <w:top w:val="single" w:sz="4" w:space="0" w:color="auto"/>
              <w:bottom w:val="single" w:sz="4" w:space="0" w:color="auto"/>
            </w:tcBorders>
          </w:tcPr>
          <w:p w:rsidR="00444AE3" w:rsidRDefault="00097B25" w:rsidP="00D41FCD">
            <w:pPr>
              <w:spacing w:before="100" w:beforeAutospacing="1" w:after="210"/>
              <w:jc w:val="both"/>
              <w:rPr>
                <w:rFonts w:cstheme="minorHAnsi"/>
                <w:sz w:val="21"/>
                <w:szCs w:val="21"/>
                <w:lang w:val="en-US"/>
              </w:rPr>
            </w:pPr>
            <w:r>
              <w:rPr>
                <w:rFonts w:cstheme="minorHAnsi"/>
                <w:noProof/>
                <w:sz w:val="21"/>
                <w:szCs w:val="21"/>
                <w:lang w:eastAsia="en-AU"/>
              </w:rPr>
              <mc:AlternateContent>
                <mc:Choice Requires="wps">
                  <w:drawing>
                    <wp:anchor distT="0" distB="0" distL="114300" distR="114300" simplePos="0" relativeHeight="251669504" behindDoc="0" locked="0" layoutInCell="1" allowOverlap="1" wp14:anchorId="09199988" wp14:editId="3623AF0E">
                      <wp:simplePos x="0" y="0"/>
                      <wp:positionH relativeFrom="column">
                        <wp:posOffset>255270</wp:posOffset>
                      </wp:positionH>
                      <wp:positionV relativeFrom="paragraph">
                        <wp:posOffset>102870</wp:posOffset>
                      </wp:positionV>
                      <wp:extent cx="2000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0.1pt;margin-top:8.1pt;width:15.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" fillcolor="white [3212]" strokecolor="#243f60 [1604]" strokeweight="1pt"/>
                  </w:pict>
                </mc:Fallback>
              </mc:AlternateContent>
            </w:r>
          </w:p>
        </w:tc>
      </w:tr>
      <w:tr w:rsidR="002129DC" w:rsidTr="004D6FB0">
        <w:tc>
          <w:tcPr>
            <w:tcW w:w="8613" w:type="dxa"/>
            <w:tcBorders>
              <w:top w:val="single" w:sz="4" w:space="0" w:color="auto"/>
              <w:left w:val="single" w:sz="4" w:space="0" w:color="auto"/>
              <w:bottom w:val="single" w:sz="4" w:space="0" w:color="auto"/>
            </w:tcBorders>
          </w:tcPr>
          <w:p w:rsidR="002129DC" w:rsidRDefault="002129DC" w:rsidP="00444AE3"/>
          <w:p w:rsidR="002129DC" w:rsidRDefault="002129DC" w:rsidP="00444AE3"/>
          <w:p w:rsidR="002129DC" w:rsidRDefault="002129DC" w:rsidP="00444AE3"/>
          <w:p w:rsidR="00896245" w:rsidRDefault="00896245" w:rsidP="00444AE3"/>
          <w:p w:rsidR="00896245" w:rsidRDefault="00896245" w:rsidP="00444AE3"/>
          <w:p w:rsidR="00896245" w:rsidRDefault="00896245" w:rsidP="00444AE3"/>
          <w:p w:rsidR="00097B25" w:rsidRDefault="00097B25" w:rsidP="00444AE3"/>
          <w:p w:rsidR="00097B25" w:rsidRDefault="00097B25" w:rsidP="00444AE3"/>
        </w:tc>
        <w:tc>
          <w:tcPr>
            <w:tcW w:w="1418" w:type="dxa"/>
            <w:tcBorders>
              <w:top w:val="single" w:sz="4" w:space="0" w:color="auto"/>
              <w:bottom w:val="single" w:sz="4" w:space="0" w:color="auto"/>
              <w:right w:val="single" w:sz="4" w:space="0" w:color="auto"/>
            </w:tcBorders>
          </w:tcPr>
          <w:p w:rsidR="002129DC" w:rsidRDefault="002129DC" w:rsidP="00D41FCD">
            <w:pPr>
              <w:spacing w:before="100" w:beforeAutospacing="1" w:after="210"/>
              <w:jc w:val="both"/>
              <w:rPr>
                <w:rFonts w:cstheme="minorHAnsi"/>
                <w:sz w:val="21"/>
                <w:szCs w:val="21"/>
                <w:lang w:val="en-US"/>
              </w:rPr>
            </w:pPr>
          </w:p>
        </w:tc>
      </w:tr>
      <w:tr w:rsidR="00444AE3" w:rsidTr="004D6FB0">
        <w:tc>
          <w:tcPr>
            <w:tcW w:w="8613" w:type="dxa"/>
            <w:tcBorders>
              <w:top w:val="single" w:sz="4" w:space="0" w:color="auto"/>
              <w:bottom w:val="single" w:sz="4" w:space="0" w:color="auto"/>
            </w:tcBorders>
          </w:tcPr>
          <w:p w:rsidR="00896245" w:rsidRDefault="00896245" w:rsidP="002129DC">
            <w:pPr>
              <w:ind w:left="720"/>
            </w:pPr>
          </w:p>
          <w:p w:rsidR="00444AE3" w:rsidRDefault="006F5F69" w:rsidP="00202E6E">
            <w:r>
              <w:t>P</w:t>
            </w:r>
            <w:r w:rsidR="00202E6E">
              <w:t xml:space="preserve">lease </w:t>
            </w:r>
            <w:r w:rsidR="00444AE3">
              <w:t xml:space="preserve">return </w:t>
            </w:r>
            <w:r>
              <w:t>forms to Sue Whitcombe (at address below)</w:t>
            </w:r>
          </w:p>
          <w:p w:rsidR="00444AE3" w:rsidRDefault="00202E6E" w:rsidP="00202E6E">
            <w:pPr>
              <w:pStyle w:val="ListParagraph"/>
              <w:numPr>
                <w:ilvl w:val="1"/>
                <w:numId w:val="1"/>
              </w:numPr>
              <w:spacing w:before="240" w:line="360" w:lineRule="auto"/>
              <w:ind w:left="720"/>
            </w:pPr>
            <w:r>
              <w:t>student surveys</w:t>
            </w:r>
          </w:p>
          <w:p w:rsidR="00444AE3" w:rsidRDefault="00444AE3" w:rsidP="00202E6E">
            <w:pPr>
              <w:pStyle w:val="ListParagraph"/>
              <w:numPr>
                <w:ilvl w:val="1"/>
                <w:numId w:val="1"/>
              </w:numPr>
              <w:spacing w:before="240" w:line="360" w:lineRule="auto"/>
              <w:ind w:left="720"/>
            </w:pPr>
            <w:r>
              <w:t xml:space="preserve"> this</w:t>
            </w:r>
            <w:r w:rsidR="002129DC">
              <w:t xml:space="preserve"> completed</w:t>
            </w:r>
            <w:r>
              <w:t xml:space="preserve"> checklist</w:t>
            </w:r>
          </w:p>
        </w:tc>
        <w:tc>
          <w:tcPr>
            <w:tcW w:w="1418" w:type="dxa"/>
            <w:tcBorders>
              <w:top w:val="single" w:sz="4" w:space="0" w:color="auto"/>
              <w:bottom w:val="single" w:sz="4" w:space="0" w:color="auto"/>
            </w:tcBorders>
          </w:tcPr>
          <w:p w:rsidR="00444AE3" w:rsidRDefault="00896245" w:rsidP="00D41FCD">
            <w:pPr>
              <w:spacing w:before="100" w:beforeAutospacing="1" w:after="210"/>
              <w:jc w:val="both"/>
              <w:rPr>
                <w:rFonts w:cstheme="minorHAnsi"/>
                <w:sz w:val="21"/>
                <w:szCs w:val="21"/>
                <w:lang w:val="en-US"/>
              </w:rPr>
            </w:pPr>
            <w:r>
              <w:rPr>
                <w:rFonts w:cstheme="minorHAnsi"/>
                <w:noProof/>
                <w:sz w:val="21"/>
                <w:szCs w:val="21"/>
                <w:lang w:eastAsia="en-AU"/>
              </w:rPr>
              <mc:AlternateContent>
                <mc:Choice Requires="wps">
                  <w:drawing>
                    <wp:anchor distT="0" distB="0" distL="114300" distR="114300" simplePos="0" relativeHeight="251671552" behindDoc="0" locked="0" layoutInCell="1" allowOverlap="1" wp14:anchorId="70C7D6E5" wp14:editId="3D8BFDDC">
                      <wp:simplePos x="0" y="0"/>
                      <wp:positionH relativeFrom="column">
                        <wp:posOffset>207645</wp:posOffset>
                      </wp:positionH>
                      <wp:positionV relativeFrom="paragraph">
                        <wp:posOffset>403225</wp:posOffset>
                      </wp:positionV>
                      <wp:extent cx="2000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00025" cy="190500"/>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16.35pt;margin-top:31.75pt;width:15.7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" fillcolor="white [3212]" strokecolor="#243f60 [1604]" strokeweight="1pt"/>
                  </w:pict>
                </mc:Fallback>
              </mc:AlternateContent>
            </w:r>
          </w:p>
        </w:tc>
      </w:tr>
    </w:tbl>
    <w:p w:rsidR="00896245" w:rsidRDefault="00896245" w:rsidP="00896245">
      <w:pPr>
        <w:spacing w:after="0"/>
        <w:jc w:val="both"/>
        <w:rPr>
          <w:rFonts w:cstheme="minorHAnsi"/>
          <w:sz w:val="21"/>
          <w:szCs w:val="21"/>
          <w:lang w:val="en-US"/>
        </w:rPr>
      </w:pPr>
    </w:p>
    <w:tbl>
      <w:tblPr>
        <w:tblStyle w:val="TableGrid"/>
        <w:tblW w:w="10031" w:type="dxa"/>
        <w:tblLook w:val="04A0" w:firstRow="1" w:lastRow="0" w:firstColumn="1" w:lastColumn="0" w:noHBand="0" w:noVBand="1"/>
      </w:tblPr>
      <w:tblGrid>
        <w:gridCol w:w="2802"/>
        <w:gridCol w:w="1417"/>
        <w:gridCol w:w="2410"/>
        <w:gridCol w:w="3402"/>
      </w:tblGrid>
      <w:tr w:rsidR="00896245" w:rsidRPr="00097B25" w:rsidTr="00896245">
        <w:trPr>
          <w:trHeight w:val="315"/>
        </w:trPr>
        <w:tc>
          <w:tcPr>
            <w:tcW w:w="2802" w:type="dxa"/>
          </w:tcPr>
          <w:p w:rsidR="00896245" w:rsidRPr="00097B25" w:rsidRDefault="00896245" w:rsidP="00896245">
            <w:pPr>
              <w:spacing w:before="100" w:beforeAutospacing="1" w:after="210"/>
              <w:jc w:val="center"/>
              <w:rPr>
                <w:rFonts w:cstheme="minorHAnsi"/>
                <w:sz w:val="24"/>
                <w:szCs w:val="24"/>
                <w:lang w:val="en-US"/>
              </w:rPr>
            </w:pPr>
            <w:r w:rsidRPr="00097B25">
              <w:rPr>
                <w:rFonts w:cstheme="minorHAnsi"/>
                <w:sz w:val="24"/>
                <w:szCs w:val="24"/>
                <w:lang w:val="en-US"/>
              </w:rPr>
              <w:t>School</w:t>
            </w:r>
          </w:p>
        </w:tc>
        <w:tc>
          <w:tcPr>
            <w:tcW w:w="1417" w:type="dxa"/>
          </w:tcPr>
          <w:p w:rsidR="00896245" w:rsidRPr="00097B25" w:rsidRDefault="00896245" w:rsidP="00896245">
            <w:pPr>
              <w:spacing w:before="100" w:beforeAutospacing="1" w:after="210"/>
              <w:jc w:val="center"/>
              <w:rPr>
                <w:rFonts w:cstheme="minorHAnsi"/>
                <w:sz w:val="24"/>
                <w:szCs w:val="24"/>
                <w:lang w:val="en-US"/>
              </w:rPr>
            </w:pPr>
            <w:r w:rsidRPr="00097B25">
              <w:rPr>
                <w:rFonts w:cstheme="minorHAnsi"/>
                <w:sz w:val="24"/>
                <w:szCs w:val="24"/>
                <w:lang w:val="en-US"/>
              </w:rPr>
              <w:t>Grade</w:t>
            </w:r>
          </w:p>
        </w:tc>
        <w:tc>
          <w:tcPr>
            <w:tcW w:w="2410" w:type="dxa"/>
          </w:tcPr>
          <w:p w:rsidR="00896245" w:rsidRPr="00097B25" w:rsidRDefault="00896245" w:rsidP="00896245">
            <w:pPr>
              <w:spacing w:before="100" w:beforeAutospacing="1" w:after="210"/>
              <w:jc w:val="center"/>
              <w:rPr>
                <w:rFonts w:cstheme="minorHAnsi"/>
                <w:sz w:val="24"/>
                <w:szCs w:val="24"/>
                <w:lang w:val="en-US"/>
              </w:rPr>
            </w:pPr>
            <w:r w:rsidRPr="00097B25">
              <w:rPr>
                <w:rFonts w:cstheme="minorHAnsi"/>
                <w:sz w:val="24"/>
                <w:szCs w:val="24"/>
                <w:lang w:val="en-US"/>
              </w:rPr>
              <w:t>Teacher</w:t>
            </w:r>
          </w:p>
        </w:tc>
        <w:tc>
          <w:tcPr>
            <w:tcW w:w="3402" w:type="dxa"/>
          </w:tcPr>
          <w:p w:rsidR="00896245" w:rsidRPr="00097B25" w:rsidRDefault="00896245" w:rsidP="00896245">
            <w:pPr>
              <w:spacing w:before="100" w:beforeAutospacing="1" w:after="210"/>
              <w:jc w:val="center"/>
              <w:rPr>
                <w:rFonts w:cstheme="minorHAnsi"/>
                <w:sz w:val="24"/>
                <w:szCs w:val="24"/>
                <w:lang w:val="en-US"/>
              </w:rPr>
            </w:pPr>
            <w:r>
              <w:rPr>
                <w:rFonts w:cstheme="minorHAnsi"/>
                <w:sz w:val="24"/>
                <w:szCs w:val="24"/>
                <w:lang w:val="en-US"/>
              </w:rPr>
              <w:t>e-mail</w:t>
            </w:r>
          </w:p>
        </w:tc>
      </w:tr>
      <w:tr w:rsidR="00896245" w:rsidTr="00896245">
        <w:tc>
          <w:tcPr>
            <w:tcW w:w="2802" w:type="dxa"/>
          </w:tcPr>
          <w:p w:rsidR="00896245" w:rsidRDefault="00896245" w:rsidP="00896245">
            <w:pPr>
              <w:spacing w:before="100" w:beforeAutospacing="1" w:after="210"/>
              <w:jc w:val="both"/>
              <w:rPr>
                <w:rFonts w:cstheme="minorHAnsi"/>
                <w:sz w:val="21"/>
                <w:szCs w:val="21"/>
                <w:lang w:val="en-US"/>
              </w:rPr>
            </w:pPr>
          </w:p>
        </w:tc>
        <w:tc>
          <w:tcPr>
            <w:tcW w:w="1417" w:type="dxa"/>
          </w:tcPr>
          <w:p w:rsidR="00896245" w:rsidRDefault="00896245" w:rsidP="00896245">
            <w:pPr>
              <w:spacing w:before="100" w:beforeAutospacing="1" w:after="210"/>
              <w:jc w:val="both"/>
              <w:rPr>
                <w:rFonts w:cstheme="minorHAnsi"/>
                <w:sz w:val="21"/>
                <w:szCs w:val="21"/>
                <w:lang w:val="en-US"/>
              </w:rPr>
            </w:pPr>
          </w:p>
        </w:tc>
        <w:tc>
          <w:tcPr>
            <w:tcW w:w="2410" w:type="dxa"/>
          </w:tcPr>
          <w:p w:rsidR="00896245" w:rsidRDefault="00896245" w:rsidP="00896245">
            <w:pPr>
              <w:spacing w:before="100" w:beforeAutospacing="1" w:after="210"/>
              <w:jc w:val="both"/>
              <w:rPr>
                <w:rFonts w:cstheme="minorHAnsi"/>
                <w:sz w:val="21"/>
                <w:szCs w:val="21"/>
                <w:lang w:val="en-US"/>
              </w:rPr>
            </w:pPr>
          </w:p>
        </w:tc>
        <w:tc>
          <w:tcPr>
            <w:tcW w:w="3402" w:type="dxa"/>
          </w:tcPr>
          <w:p w:rsidR="00896245" w:rsidRDefault="00896245" w:rsidP="00896245">
            <w:pPr>
              <w:spacing w:before="100" w:beforeAutospacing="1" w:after="210"/>
              <w:jc w:val="both"/>
              <w:rPr>
                <w:rFonts w:cstheme="minorHAnsi"/>
                <w:sz w:val="21"/>
                <w:szCs w:val="21"/>
                <w:lang w:val="en-US"/>
              </w:rPr>
            </w:pPr>
          </w:p>
          <w:p w:rsidR="00202E6E" w:rsidRDefault="00202E6E" w:rsidP="00896245">
            <w:pPr>
              <w:spacing w:before="100" w:beforeAutospacing="1" w:after="210"/>
              <w:jc w:val="both"/>
              <w:rPr>
                <w:rFonts w:cstheme="minorHAnsi"/>
                <w:sz w:val="21"/>
                <w:szCs w:val="21"/>
                <w:lang w:val="en-US"/>
              </w:rPr>
            </w:pPr>
          </w:p>
        </w:tc>
      </w:tr>
    </w:tbl>
    <w:p w:rsidR="002129DC" w:rsidRDefault="002129DC" w:rsidP="00D41FCD">
      <w:pPr>
        <w:spacing w:before="100" w:beforeAutospacing="1" w:after="210"/>
        <w:jc w:val="both"/>
        <w:rPr>
          <w:rFonts w:cstheme="minorHAnsi"/>
          <w:sz w:val="21"/>
          <w:szCs w:val="21"/>
          <w:lang w:val="en-US"/>
        </w:rPr>
      </w:pPr>
      <w:r>
        <w:rPr>
          <w:rFonts w:cstheme="minorHAnsi"/>
          <w:sz w:val="21"/>
          <w:szCs w:val="21"/>
          <w:lang w:val="en-US"/>
        </w:rPr>
        <w:t xml:space="preserve">Council sincerely thanks you for your co-operation with this activity.  </w:t>
      </w:r>
      <w:r w:rsidR="00202E6E">
        <w:rPr>
          <w:rFonts w:cstheme="minorHAnsi"/>
          <w:sz w:val="21"/>
          <w:szCs w:val="21"/>
          <w:lang w:val="en-US"/>
        </w:rPr>
        <w:t>You will be notified</w:t>
      </w:r>
      <w:r>
        <w:rPr>
          <w:rFonts w:cstheme="minorHAnsi"/>
          <w:sz w:val="21"/>
          <w:szCs w:val="21"/>
          <w:lang w:val="en-US"/>
        </w:rPr>
        <w:t xml:space="preserve"> of the results of the survey </w:t>
      </w:r>
      <w:r w:rsidR="00202E6E">
        <w:rPr>
          <w:rFonts w:cstheme="minorHAnsi"/>
          <w:sz w:val="21"/>
          <w:szCs w:val="21"/>
          <w:lang w:val="en-US"/>
        </w:rPr>
        <w:t xml:space="preserve">(via email) </w:t>
      </w:r>
      <w:r>
        <w:rPr>
          <w:rFonts w:cstheme="minorHAnsi"/>
          <w:sz w:val="21"/>
          <w:szCs w:val="21"/>
          <w:lang w:val="en-US"/>
        </w:rPr>
        <w:t>when all the data is collected.</w:t>
      </w:r>
      <w:r w:rsidR="00E52A90">
        <w:rPr>
          <w:rFonts w:cstheme="minorHAnsi"/>
          <w:sz w:val="21"/>
          <w:szCs w:val="21"/>
          <w:lang w:val="en-US"/>
        </w:rPr>
        <w:t xml:space="preserve">  This is expected to be available by 30 November 2014.</w:t>
      </w:r>
    </w:p>
    <w:tbl>
      <w:tblPr>
        <w:tblStyle w:val="TableGrid"/>
        <w:tblW w:w="17436" w:type="dxa"/>
        <w:tblInd w:w="-7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gridCol w:w="851"/>
        <w:gridCol w:w="6004"/>
        <w:gridCol w:w="4061"/>
      </w:tblGrid>
      <w:tr w:rsidR="004D6FB0" w:rsidTr="00C03538">
        <w:tc>
          <w:tcPr>
            <w:tcW w:w="6520" w:type="dxa"/>
          </w:tcPr>
          <w:p w:rsidR="004D6FB0" w:rsidRDefault="004D6FB0" w:rsidP="00D41FCD">
            <w:pPr>
              <w:spacing w:before="100" w:beforeAutospacing="1" w:after="210"/>
              <w:jc w:val="both"/>
              <w:rPr>
                <w:rFonts w:ascii="Calibri" w:hAnsi="Calibri" w:cs="Calibri"/>
                <w:noProof/>
                <w:color w:val="1F497D"/>
                <w:lang w:eastAsia="en-AU"/>
              </w:rPr>
            </w:pPr>
            <w:bookmarkStart w:id="0" w:name="_GoBack"/>
          </w:p>
        </w:tc>
        <w:tc>
          <w:tcPr>
            <w:tcW w:w="851" w:type="dxa"/>
          </w:tcPr>
          <w:p w:rsidR="004D6FB0" w:rsidRDefault="004D6FB0" w:rsidP="004D6FB0">
            <w:pPr>
              <w:jc w:val="both"/>
              <w:rPr>
                <w:rFonts w:cstheme="minorHAnsi"/>
                <w:sz w:val="21"/>
                <w:szCs w:val="21"/>
                <w:lang w:val="en-US"/>
              </w:rPr>
            </w:pPr>
            <w:r>
              <w:rPr>
                <w:rFonts w:ascii="Calibri" w:hAnsi="Calibri" w:cs="Calibri"/>
                <w:noProof/>
                <w:color w:val="1F497D"/>
                <w:lang w:eastAsia="en-AU"/>
              </w:rPr>
              <w:drawing>
                <wp:inline distT="0" distB="0" distL="0" distR="0" wp14:anchorId="2CDBA121" wp14:editId="00C1326E">
                  <wp:extent cx="171259" cy="295275"/>
                  <wp:effectExtent l="0" t="0" r="635" b="0"/>
                  <wp:docPr id="9" name="Picture 9" descr="Description: Description: Description: GSCCLogoTransparentLowRe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GSCCLogoTransparentLowRes02"/>
                          <pic:cNvPicPr>
                            <a:picLocks noChangeAspect="1" noChangeArrowheads="1"/>
                          </pic:cNvPicPr>
                        </pic:nvPicPr>
                        <pic:blipFill rotWithShape="1">
                          <a:blip r:embed="rId14" r:link="rId9" cstate="print">
                            <a:extLst>
                              <a:ext uri="{28A0092B-C50C-407E-A947-70E740481C1C}">
                                <a14:useLocalDpi xmlns:a14="http://schemas.microsoft.com/office/drawing/2010/main" val="0"/>
                              </a:ext>
                            </a:extLst>
                          </a:blip>
                          <a:srcRect l="53948" r="-1356" b="27536"/>
                          <a:stretch/>
                        </pic:blipFill>
                        <pic:spPr bwMode="auto">
                          <a:xfrm>
                            <a:off x="0" y="0"/>
                            <a:ext cx="173391" cy="2989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04" w:type="dxa"/>
          </w:tcPr>
          <w:p w:rsidR="004D6FB0" w:rsidRPr="00896245" w:rsidRDefault="004D6FB0" w:rsidP="004D6FB0">
            <w:pPr>
              <w:jc w:val="both"/>
              <w:rPr>
                <w:rFonts w:cstheme="minorHAnsi"/>
                <w:i/>
                <w:sz w:val="21"/>
                <w:szCs w:val="21"/>
                <w:lang w:val="en-US"/>
              </w:rPr>
            </w:pPr>
            <w:r w:rsidRPr="00896245">
              <w:rPr>
                <w:rFonts w:cstheme="minorHAnsi"/>
                <w:i/>
                <w:sz w:val="21"/>
                <w:szCs w:val="21"/>
                <w:lang w:val="en-US"/>
              </w:rPr>
              <w:t>Sue Whitcombe</w:t>
            </w:r>
          </w:p>
          <w:p w:rsidR="004D6FB0" w:rsidRDefault="004D6FB0" w:rsidP="004D6FB0">
            <w:pPr>
              <w:jc w:val="both"/>
              <w:rPr>
                <w:rFonts w:cstheme="minorHAnsi"/>
                <w:i/>
                <w:sz w:val="21"/>
                <w:szCs w:val="21"/>
                <w:lang w:val="en-US"/>
              </w:rPr>
            </w:pPr>
            <w:r w:rsidRPr="00896245">
              <w:rPr>
                <w:rFonts w:cstheme="minorHAnsi"/>
                <w:i/>
                <w:sz w:val="21"/>
                <w:szCs w:val="21"/>
                <w:lang w:val="en-US"/>
              </w:rPr>
              <w:t>Project Coordinator</w:t>
            </w:r>
            <w:r>
              <w:rPr>
                <w:rFonts w:cstheme="minorHAnsi"/>
                <w:i/>
                <w:sz w:val="21"/>
                <w:szCs w:val="21"/>
                <w:lang w:val="en-US"/>
              </w:rPr>
              <w:t xml:space="preserve"> – Your Move </w:t>
            </w:r>
          </w:p>
          <w:p w:rsidR="004D6FB0" w:rsidRDefault="004D6FB0" w:rsidP="004D6FB0">
            <w:pPr>
              <w:jc w:val="both"/>
              <w:rPr>
                <w:rFonts w:cstheme="minorHAnsi"/>
                <w:i/>
                <w:sz w:val="21"/>
                <w:szCs w:val="21"/>
                <w:lang w:val="en-US"/>
              </w:rPr>
            </w:pPr>
            <w:r>
              <w:rPr>
                <w:rFonts w:cstheme="minorHAnsi"/>
                <w:i/>
                <w:sz w:val="21"/>
                <w:szCs w:val="21"/>
                <w:lang w:val="en-US"/>
              </w:rPr>
              <w:t>Greater Shepparton City Council</w:t>
            </w:r>
          </w:p>
          <w:p w:rsidR="004D6FB0" w:rsidRDefault="004D6FB0" w:rsidP="004D6FB0">
            <w:pPr>
              <w:jc w:val="both"/>
              <w:rPr>
                <w:rFonts w:cstheme="minorHAnsi"/>
                <w:i/>
                <w:sz w:val="21"/>
                <w:szCs w:val="21"/>
                <w:lang w:val="en-US"/>
              </w:rPr>
            </w:pPr>
            <w:r>
              <w:rPr>
                <w:rFonts w:cstheme="minorHAnsi"/>
                <w:i/>
                <w:sz w:val="21"/>
                <w:szCs w:val="21"/>
                <w:lang w:val="en-US"/>
              </w:rPr>
              <w:t>Locked Bag 1000</w:t>
            </w:r>
          </w:p>
          <w:p w:rsidR="004D6FB0" w:rsidRDefault="004D6FB0" w:rsidP="00E4487F">
            <w:pPr>
              <w:jc w:val="both"/>
              <w:rPr>
                <w:rFonts w:cstheme="minorHAnsi"/>
                <w:i/>
                <w:sz w:val="21"/>
                <w:szCs w:val="21"/>
                <w:lang w:val="en-US"/>
              </w:rPr>
            </w:pPr>
            <w:r w:rsidRPr="006F5F69">
              <w:rPr>
                <w:rFonts w:cstheme="minorHAnsi"/>
                <w:b/>
                <w:i/>
                <w:sz w:val="21"/>
                <w:szCs w:val="21"/>
                <w:lang w:val="en-US"/>
              </w:rPr>
              <w:t>SHEPPARTON  VIC  3630</w:t>
            </w:r>
            <w:r>
              <w:rPr>
                <w:rFonts w:cstheme="minorHAnsi"/>
                <w:i/>
                <w:sz w:val="21"/>
                <w:szCs w:val="21"/>
                <w:lang w:val="en-US"/>
              </w:rPr>
              <w:t xml:space="preserve">                                                </w:t>
            </w:r>
          </w:p>
        </w:tc>
        <w:tc>
          <w:tcPr>
            <w:tcW w:w="4061" w:type="dxa"/>
          </w:tcPr>
          <w:p w:rsidR="004D6FB0" w:rsidRDefault="004D6FB0" w:rsidP="004D6FB0">
            <w:pPr>
              <w:spacing w:before="100" w:beforeAutospacing="1" w:after="210"/>
              <w:rPr>
                <w:rFonts w:cstheme="minorHAnsi"/>
                <w:sz w:val="21"/>
                <w:szCs w:val="21"/>
                <w:lang w:val="en-US"/>
              </w:rPr>
            </w:pPr>
            <w:proofErr w:type="spellStart"/>
            <w:r>
              <w:rPr>
                <w:rFonts w:cstheme="minorHAnsi"/>
                <w:i/>
                <w:sz w:val="21"/>
                <w:szCs w:val="21"/>
                <w:lang w:val="en-US"/>
              </w:rPr>
              <w:t>Ph</w:t>
            </w:r>
            <w:proofErr w:type="spellEnd"/>
            <w:r>
              <w:rPr>
                <w:rFonts w:cstheme="minorHAnsi"/>
                <w:i/>
                <w:sz w:val="21"/>
                <w:szCs w:val="21"/>
                <w:lang w:val="en-US"/>
              </w:rPr>
              <w:t xml:space="preserve">:  </w:t>
            </w:r>
            <w:r w:rsidRPr="00896245">
              <w:rPr>
                <w:rFonts w:cstheme="minorHAnsi"/>
                <w:i/>
                <w:sz w:val="21"/>
                <w:szCs w:val="21"/>
                <w:lang w:val="en-US"/>
              </w:rPr>
              <w:t>5832</w:t>
            </w:r>
            <w:r>
              <w:rPr>
                <w:rFonts w:cstheme="minorHAnsi"/>
                <w:i/>
                <w:sz w:val="21"/>
                <w:szCs w:val="21"/>
                <w:lang w:val="en-US"/>
              </w:rPr>
              <w:t xml:space="preserve"> </w:t>
            </w:r>
            <w:r w:rsidRPr="00896245">
              <w:rPr>
                <w:rFonts w:cstheme="minorHAnsi"/>
                <w:i/>
                <w:sz w:val="21"/>
                <w:szCs w:val="21"/>
                <w:lang w:val="en-US"/>
              </w:rPr>
              <w:t xml:space="preserve">9352 </w:t>
            </w:r>
            <w:r>
              <w:rPr>
                <w:rFonts w:cstheme="minorHAnsi"/>
                <w:i/>
                <w:sz w:val="21"/>
                <w:szCs w:val="21"/>
                <w:lang w:val="en-US"/>
              </w:rPr>
              <w:t xml:space="preserve">    </w:t>
            </w:r>
            <w:hyperlink r:id="rId15" w:history="1">
              <w:r w:rsidRPr="00E56D46">
                <w:rPr>
                  <w:rStyle w:val="Hyperlink"/>
                  <w:rFonts w:cstheme="minorHAnsi"/>
                  <w:i/>
                  <w:sz w:val="21"/>
                  <w:szCs w:val="21"/>
                  <w:lang w:val="en-US"/>
                </w:rPr>
                <w:t>sue.whitcombe@shepparton.vic.gov.au</w:t>
              </w:r>
            </w:hyperlink>
            <w:r>
              <w:rPr>
                <w:rStyle w:val="Hyperlink"/>
                <w:rFonts w:cstheme="minorHAnsi"/>
                <w:i/>
                <w:sz w:val="21"/>
                <w:szCs w:val="21"/>
                <w:lang w:val="en-US"/>
              </w:rPr>
              <w:t xml:space="preserve">    </w:t>
            </w:r>
          </w:p>
        </w:tc>
      </w:tr>
      <w:bookmarkEnd w:id="0"/>
    </w:tbl>
    <w:p w:rsidR="00896245" w:rsidRPr="00896245" w:rsidRDefault="00896245" w:rsidP="00E4487F">
      <w:pPr>
        <w:spacing w:after="0" w:line="240" w:lineRule="auto"/>
        <w:jc w:val="both"/>
        <w:rPr>
          <w:rFonts w:cstheme="minorHAnsi"/>
          <w:i/>
          <w:sz w:val="21"/>
          <w:szCs w:val="21"/>
          <w:lang w:val="en-US"/>
        </w:rPr>
      </w:pPr>
    </w:p>
    <w:sectPr w:rsidR="00896245" w:rsidRPr="00896245" w:rsidSect="007C29E2">
      <w:pgSz w:w="11906" w:h="16838"/>
      <w:pgMar w:top="851" w:right="1133"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66DF4"/>
    <w:multiLevelType w:val="multilevel"/>
    <w:tmpl w:val="CC3EE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3C4B46"/>
    <w:multiLevelType w:val="multilevel"/>
    <w:tmpl w:val="CC3EE7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93B1719"/>
    <w:multiLevelType w:val="hybridMultilevel"/>
    <w:tmpl w:val="9B4E8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98526F6"/>
    <w:multiLevelType w:val="multilevel"/>
    <w:tmpl w:val="C53C2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
    <w:abstractNumId w:val="0"/>
    <w:lvlOverride w:ilvl="0">
      <w:lvl w:ilvl="0">
        <w:start w:val="1"/>
        <w:numFmt w:val="bullet"/>
        <w:lvlText w:val=""/>
        <w:lvlJc w:val="left"/>
        <w:pPr>
          <w:tabs>
            <w:tab w:val="num" w:pos="1560"/>
          </w:tabs>
          <w:ind w:left="1560" w:hanging="360"/>
        </w:pPr>
        <w:rPr>
          <w:rFonts w:ascii="Wingdings" w:hAnsi="Wingdings" w:hint="default"/>
          <w:sz w:val="20"/>
        </w:rPr>
      </w:lvl>
    </w:lvlOverride>
    <w:lvlOverride w:ilvl="1">
      <w:lvl w:ilvl="1">
        <w:start w:val="1"/>
        <w:numFmt w:val="bullet"/>
        <w:lvlText w:val="o"/>
        <w:lvlJc w:val="left"/>
        <w:pPr>
          <w:tabs>
            <w:tab w:val="num" w:pos="2280"/>
          </w:tabs>
          <w:ind w:left="2280" w:hanging="360"/>
        </w:pPr>
        <w:rPr>
          <w:rFonts w:ascii="Courier New" w:hAnsi="Courier New" w:cs="Times New Roman" w:hint="default"/>
          <w:sz w:val="20"/>
        </w:rPr>
      </w:lvl>
    </w:lvlOverride>
    <w:lvlOverride w:ilvl="2">
      <w:lvl w:ilvl="2">
        <w:start w:val="1"/>
        <w:numFmt w:val="bullet"/>
        <w:lvlText w:val=""/>
        <w:lvlJc w:val="left"/>
        <w:pPr>
          <w:tabs>
            <w:tab w:val="num" w:pos="3000"/>
          </w:tabs>
          <w:ind w:left="3000" w:hanging="360"/>
        </w:pPr>
        <w:rPr>
          <w:rFonts w:ascii="Wingdings" w:hAnsi="Wingdings" w:hint="default"/>
          <w:sz w:val="20"/>
        </w:rPr>
      </w:lvl>
    </w:lvlOverride>
    <w:lvlOverride w:ilvl="3">
      <w:lvl w:ilvl="3">
        <w:start w:val="1"/>
        <w:numFmt w:val="bullet"/>
        <w:lvlText w:val=""/>
        <w:lvlJc w:val="left"/>
        <w:pPr>
          <w:tabs>
            <w:tab w:val="num" w:pos="3720"/>
          </w:tabs>
          <w:ind w:left="3720" w:hanging="360"/>
        </w:pPr>
        <w:rPr>
          <w:rFonts w:ascii="Wingdings" w:hAnsi="Wingdings" w:hint="default"/>
          <w:sz w:val="20"/>
        </w:rPr>
      </w:lvl>
    </w:lvlOverride>
    <w:lvlOverride w:ilvl="4">
      <w:lvl w:ilvl="4">
        <w:start w:val="1"/>
        <w:numFmt w:val="bullet"/>
        <w:lvlText w:val=""/>
        <w:lvlJc w:val="left"/>
        <w:pPr>
          <w:tabs>
            <w:tab w:val="num" w:pos="4440"/>
          </w:tabs>
          <w:ind w:left="4440" w:hanging="360"/>
        </w:pPr>
        <w:rPr>
          <w:rFonts w:ascii="Wingdings" w:hAnsi="Wingdings" w:hint="default"/>
          <w:sz w:val="20"/>
        </w:rPr>
      </w:lvl>
    </w:lvlOverride>
    <w:lvlOverride w:ilvl="5">
      <w:lvl w:ilvl="5">
        <w:start w:val="1"/>
        <w:numFmt w:val="bullet"/>
        <w:lvlText w:val=""/>
        <w:lvlJc w:val="left"/>
        <w:pPr>
          <w:tabs>
            <w:tab w:val="num" w:pos="5160"/>
          </w:tabs>
          <w:ind w:left="5160" w:hanging="360"/>
        </w:pPr>
        <w:rPr>
          <w:rFonts w:ascii="Wingdings" w:hAnsi="Wingdings" w:hint="default"/>
          <w:sz w:val="20"/>
        </w:rPr>
      </w:lvl>
    </w:lvlOverride>
    <w:lvlOverride w:ilvl="6">
      <w:lvl w:ilvl="6">
        <w:start w:val="1"/>
        <w:numFmt w:val="bullet"/>
        <w:lvlText w:val=""/>
        <w:lvlJc w:val="left"/>
        <w:pPr>
          <w:tabs>
            <w:tab w:val="num" w:pos="5880"/>
          </w:tabs>
          <w:ind w:left="5880" w:hanging="360"/>
        </w:pPr>
        <w:rPr>
          <w:rFonts w:ascii="Wingdings" w:hAnsi="Wingdings" w:hint="default"/>
          <w:sz w:val="20"/>
        </w:rPr>
      </w:lvl>
    </w:lvlOverride>
    <w:lvlOverride w:ilvl="7">
      <w:lvl w:ilvl="7">
        <w:start w:val="1"/>
        <w:numFmt w:val="bullet"/>
        <w:lvlText w:val=""/>
        <w:lvlJc w:val="left"/>
        <w:pPr>
          <w:tabs>
            <w:tab w:val="num" w:pos="6600"/>
          </w:tabs>
          <w:ind w:left="6600" w:hanging="360"/>
        </w:pPr>
        <w:rPr>
          <w:rFonts w:ascii="Wingdings" w:hAnsi="Wingdings" w:hint="default"/>
          <w:sz w:val="20"/>
        </w:rPr>
      </w:lvl>
    </w:lvlOverride>
    <w:lvlOverride w:ilvl="8">
      <w:lvl w:ilvl="8">
        <w:start w:val="1"/>
        <w:numFmt w:val="bullet"/>
        <w:lvlText w:val=""/>
        <w:lvlJc w:val="left"/>
        <w:pPr>
          <w:tabs>
            <w:tab w:val="num" w:pos="7320"/>
          </w:tabs>
          <w:ind w:left="7320" w:hanging="360"/>
        </w:pPr>
        <w:rPr>
          <w:rFonts w:ascii="Wingdings" w:hAnsi="Wingdings" w:hint="default"/>
          <w:sz w:val="20"/>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CD"/>
    <w:rsid w:val="00097B25"/>
    <w:rsid w:val="00154E41"/>
    <w:rsid w:val="001F13F2"/>
    <w:rsid w:val="00202E6E"/>
    <w:rsid w:val="002129DC"/>
    <w:rsid w:val="0022604D"/>
    <w:rsid w:val="002A6E62"/>
    <w:rsid w:val="00440D48"/>
    <w:rsid w:val="00444AE3"/>
    <w:rsid w:val="004D6FB0"/>
    <w:rsid w:val="00523082"/>
    <w:rsid w:val="00543B12"/>
    <w:rsid w:val="006B0ED9"/>
    <w:rsid w:val="006F5F69"/>
    <w:rsid w:val="007C29E2"/>
    <w:rsid w:val="007E47EB"/>
    <w:rsid w:val="00872A53"/>
    <w:rsid w:val="00896245"/>
    <w:rsid w:val="008F2D9B"/>
    <w:rsid w:val="008F56DB"/>
    <w:rsid w:val="0094627D"/>
    <w:rsid w:val="009A38FD"/>
    <w:rsid w:val="009A7D5B"/>
    <w:rsid w:val="00A35C50"/>
    <w:rsid w:val="00A36D66"/>
    <w:rsid w:val="00B65B6B"/>
    <w:rsid w:val="00B83B5D"/>
    <w:rsid w:val="00C03538"/>
    <w:rsid w:val="00C07205"/>
    <w:rsid w:val="00D41FCD"/>
    <w:rsid w:val="00D43F7F"/>
    <w:rsid w:val="00E4487F"/>
    <w:rsid w:val="00E52A90"/>
    <w:rsid w:val="00E84185"/>
    <w:rsid w:val="00FF32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CD"/>
    <w:rPr>
      <w:color w:val="0000FF" w:themeColor="hyperlink"/>
      <w:u w:val="single"/>
    </w:rPr>
  </w:style>
  <w:style w:type="character" w:styleId="FollowedHyperlink">
    <w:name w:val="FollowedHyperlink"/>
    <w:basedOn w:val="DefaultParagraphFont"/>
    <w:uiPriority w:val="99"/>
    <w:semiHidden/>
    <w:unhideWhenUsed/>
    <w:rsid w:val="00D41FCD"/>
    <w:rPr>
      <w:color w:val="800080" w:themeColor="followedHyperlink"/>
      <w:u w:val="single"/>
    </w:rPr>
  </w:style>
  <w:style w:type="paragraph" w:styleId="ListParagraph">
    <w:name w:val="List Paragraph"/>
    <w:basedOn w:val="Normal"/>
    <w:uiPriority w:val="34"/>
    <w:qFormat/>
    <w:rsid w:val="00FF32BB"/>
    <w:pPr>
      <w:ind w:left="720"/>
      <w:contextualSpacing/>
    </w:pPr>
  </w:style>
  <w:style w:type="paragraph" w:styleId="BalloonText">
    <w:name w:val="Balloon Text"/>
    <w:basedOn w:val="Normal"/>
    <w:link w:val="BalloonTextChar"/>
    <w:uiPriority w:val="99"/>
    <w:semiHidden/>
    <w:unhideWhenUsed/>
    <w:rsid w:val="0022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4D"/>
    <w:rPr>
      <w:rFonts w:ascii="Tahoma" w:hAnsi="Tahoma" w:cs="Tahoma"/>
      <w:sz w:val="16"/>
      <w:szCs w:val="16"/>
    </w:rPr>
  </w:style>
  <w:style w:type="table" w:styleId="TableGrid">
    <w:name w:val="Table Grid"/>
    <w:basedOn w:val="TableNormal"/>
    <w:uiPriority w:val="59"/>
    <w:rsid w:val="0044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FCD"/>
    <w:rPr>
      <w:color w:val="0000FF" w:themeColor="hyperlink"/>
      <w:u w:val="single"/>
    </w:rPr>
  </w:style>
  <w:style w:type="character" w:styleId="FollowedHyperlink">
    <w:name w:val="FollowedHyperlink"/>
    <w:basedOn w:val="DefaultParagraphFont"/>
    <w:uiPriority w:val="99"/>
    <w:semiHidden/>
    <w:unhideWhenUsed/>
    <w:rsid w:val="00D41FCD"/>
    <w:rPr>
      <w:color w:val="800080" w:themeColor="followedHyperlink"/>
      <w:u w:val="single"/>
    </w:rPr>
  </w:style>
  <w:style w:type="paragraph" w:styleId="ListParagraph">
    <w:name w:val="List Paragraph"/>
    <w:basedOn w:val="Normal"/>
    <w:uiPriority w:val="34"/>
    <w:qFormat/>
    <w:rsid w:val="00FF32BB"/>
    <w:pPr>
      <w:ind w:left="720"/>
      <w:contextualSpacing/>
    </w:pPr>
  </w:style>
  <w:style w:type="paragraph" w:styleId="BalloonText">
    <w:name w:val="Balloon Text"/>
    <w:basedOn w:val="Normal"/>
    <w:link w:val="BalloonTextChar"/>
    <w:uiPriority w:val="99"/>
    <w:semiHidden/>
    <w:unhideWhenUsed/>
    <w:rsid w:val="00226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04D"/>
    <w:rPr>
      <w:rFonts w:ascii="Tahoma" w:hAnsi="Tahoma" w:cs="Tahoma"/>
      <w:sz w:val="16"/>
      <w:szCs w:val="16"/>
    </w:rPr>
  </w:style>
  <w:style w:type="table" w:styleId="TableGrid">
    <w:name w:val="Table Grid"/>
    <w:basedOn w:val="TableNormal"/>
    <w:uiPriority w:val="59"/>
    <w:rsid w:val="00444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4904">
      <w:bodyDiv w:val="1"/>
      <w:marLeft w:val="0"/>
      <w:marRight w:val="0"/>
      <w:marTop w:val="0"/>
      <w:marBottom w:val="0"/>
      <w:divBdr>
        <w:top w:val="none" w:sz="0" w:space="0" w:color="auto"/>
        <w:left w:val="none" w:sz="0" w:space="0" w:color="auto"/>
        <w:bottom w:val="none" w:sz="0" w:space="0" w:color="auto"/>
        <w:right w:val="none" w:sz="0" w:space="0" w:color="auto"/>
      </w:divBdr>
    </w:div>
    <w:div w:id="1083069758">
      <w:bodyDiv w:val="1"/>
      <w:marLeft w:val="0"/>
      <w:marRight w:val="0"/>
      <w:marTop w:val="0"/>
      <w:marBottom w:val="0"/>
      <w:divBdr>
        <w:top w:val="none" w:sz="0" w:space="0" w:color="auto"/>
        <w:left w:val="none" w:sz="0" w:space="0" w:color="auto"/>
        <w:bottom w:val="none" w:sz="0" w:space="0" w:color="auto"/>
        <w:right w:val="none" w:sz="0" w:space="0" w:color="auto"/>
      </w:divBdr>
    </w:div>
    <w:div w:id="1165633647">
      <w:bodyDiv w:val="1"/>
      <w:marLeft w:val="0"/>
      <w:marRight w:val="0"/>
      <w:marTop w:val="0"/>
      <w:marBottom w:val="0"/>
      <w:divBdr>
        <w:top w:val="none" w:sz="0" w:space="0" w:color="auto"/>
        <w:left w:val="none" w:sz="0" w:space="0" w:color="auto"/>
        <w:bottom w:val="none" w:sz="0" w:space="0" w:color="auto"/>
        <w:right w:val="none" w:sz="0" w:space="0" w:color="auto"/>
      </w:divBdr>
    </w:div>
    <w:div w:id="118031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sial.com.au/Assets/156/1/GaffitiMotivation.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ue.whitcombe@shepparton.vic.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enn.gibson@police.vic.gov.au" TargetMode="External"/><Relationship Id="rId5" Type="http://schemas.openxmlformats.org/officeDocument/2006/relationships/settings" Target="settings.xml"/><Relationship Id="rId15" Type="http://schemas.openxmlformats.org/officeDocument/2006/relationships/hyperlink" Target="mailto:sue.whitcombe@shepparton.vic.gov.au" TargetMode="External"/><Relationship Id="rId10" Type="http://schemas.openxmlformats.org/officeDocument/2006/relationships/hyperlink" Target="mailto:dean.lloyd@police.vic.gov.au" TargetMode="External"/><Relationship Id="rId4" Type="http://schemas.microsoft.com/office/2007/relationships/stylesWithEffects" Target="stylesWithEffects.xml"/><Relationship Id="rId9" Type="http://schemas.openxmlformats.org/officeDocument/2006/relationships/image" Target="cid:image001.png@01CFC787.EA21CDB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FEED1-8CE3-4ABE-A663-98217A12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Greater Shepparton City Council</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Whitcombe</dc:creator>
  <cp:lastModifiedBy>Sue Whitcombe</cp:lastModifiedBy>
  <cp:revision>12</cp:revision>
  <cp:lastPrinted>2014-09-04T23:15:00Z</cp:lastPrinted>
  <dcterms:created xsi:type="dcterms:W3CDTF">2014-09-03T03:32:00Z</dcterms:created>
  <dcterms:modified xsi:type="dcterms:W3CDTF">2014-09-04T23:16:00Z</dcterms:modified>
</cp:coreProperties>
</file>