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93059" w14:textId="7B7B6635" w:rsidR="007A0E41" w:rsidRDefault="007A0E41" w:rsidP="007A0E41">
      <w:pPr>
        <w:rPr>
          <w:rFonts w:asciiTheme="minorHAnsi" w:hAnsiTheme="minorHAnsi"/>
          <w:b/>
          <w:bCs/>
        </w:rPr>
      </w:pPr>
      <w:r>
        <w:rPr>
          <w:rFonts w:asciiTheme="minorHAnsi" w:hAnsiTheme="minorHAnsi"/>
          <w:b/>
          <w:bCs/>
        </w:rPr>
        <w:t>Hi. My name is _____________ and I work with Uniting (Vic Tas Ltd.) Today is 24</w:t>
      </w:r>
      <w:r w:rsidRPr="009A5AFF">
        <w:rPr>
          <w:rFonts w:asciiTheme="minorHAnsi" w:hAnsiTheme="minorHAnsi"/>
          <w:b/>
          <w:bCs/>
          <w:vertAlign w:val="superscript"/>
        </w:rPr>
        <w:t>th</w:t>
      </w:r>
      <w:r>
        <w:rPr>
          <w:rFonts w:asciiTheme="minorHAnsi" w:hAnsiTheme="minorHAnsi"/>
          <w:b/>
          <w:bCs/>
        </w:rPr>
        <w:t xml:space="preserve"> June 2020 and I am sharing with you some updates around restrictions and changes to the ease of restrictions. In this audio clip I will talk about protoc</w:t>
      </w:r>
      <w:bookmarkStart w:id="0" w:name="_GoBack"/>
      <w:bookmarkEnd w:id="0"/>
      <w:r>
        <w:rPr>
          <w:rFonts w:asciiTheme="minorHAnsi" w:hAnsiTheme="minorHAnsi"/>
          <w:b/>
          <w:bCs/>
        </w:rPr>
        <w:t xml:space="preserve">ols to be followed in </w:t>
      </w:r>
      <w:r>
        <w:rPr>
          <w:rFonts w:asciiTheme="minorHAnsi" w:hAnsiTheme="minorHAnsi"/>
          <w:b/>
          <w:bCs/>
        </w:rPr>
        <w:t>restaurants, cafes, community services and travel</w:t>
      </w:r>
      <w:r>
        <w:rPr>
          <w:rFonts w:asciiTheme="minorHAnsi" w:hAnsiTheme="minorHAnsi"/>
          <w:b/>
          <w:bCs/>
        </w:rPr>
        <w:t xml:space="preserve"> </w:t>
      </w:r>
      <w:r w:rsidR="00C41A29">
        <w:rPr>
          <w:rFonts w:asciiTheme="minorHAnsi" w:hAnsiTheme="minorHAnsi"/>
          <w:b/>
          <w:bCs/>
        </w:rPr>
        <w:t>considering</w:t>
      </w:r>
      <w:r>
        <w:rPr>
          <w:rFonts w:asciiTheme="minorHAnsi" w:hAnsiTheme="minorHAnsi"/>
          <w:b/>
          <w:bCs/>
        </w:rPr>
        <w:t xml:space="preserve"> COVID19.</w:t>
      </w:r>
    </w:p>
    <w:p w14:paraId="7D5EC6BC" w14:textId="77777777" w:rsidR="007A0E41" w:rsidRDefault="007A0E41" w:rsidP="007A0E41">
      <w:pPr>
        <w:rPr>
          <w:rFonts w:asciiTheme="minorHAnsi" w:hAnsiTheme="minorHAnsi"/>
          <w:b/>
          <w:bCs/>
        </w:rPr>
      </w:pPr>
    </w:p>
    <w:p w14:paraId="070DF78C" w14:textId="1FAAFAA8" w:rsidR="007A0E41" w:rsidRPr="0054113B" w:rsidRDefault="007A0E41" w:rsidP="007A0E41">
      <w:pPr>
        <w:rPr>
          <w:rFonts w:asciiTheme="minorHAnsi" w:hAnsiTheme="minorHAnsi"/>
          <w:b/>
          <w:bCs/>
        </w:rPr>
      </w:pPr>
      <w:r w:rsidRPr="0054113B">
        <w:rPr>
          <w:rFonts w:asciiTheme="minorHAnsi" w:hAnsiTheme="minorHAnsi"/>
          <w:b/>
          <w:bCs/>
        </w:rPr>
        <w:t xml:space="preserve">Restaurants and Cafes </w:t>
      </w:r>
    </w:p>
    <w:p w14:paraId="3DDE5B06" w14:textId="77777777" w:rsidR="007A0E41" w:rsidRPr="0054113B" w:rsidRDefault="007A0E41" w:rsidP="007A0E41">
      <w:pPr>
        <w:rPr>
          <w:rFonts w:asciiTheme="minorHAnsi" w:hAnsiTheme="minorHAnsi"/>
          <w:lang w:eastAsia="en-AU"/>
        </w:rPr>
      </w:pPr>
      <w:r>
        <w:rPr>
          <w:rFonts w:asciiTheme="minorHAnsi" w:hAnsiTheme="minorHAnsi"/>
          <w:lang w:eastAsia="en-AU"/>
        </w:rPr>
        <w:t>R</w:t>
      </w:r>
      <w:r w:rsidRPr="0054113B">
        <w:rPr>
          <w:rFonts w:asciiTheme="minorHAnsi" w:hAnsiTheme="minorHAnsi"/>
          <w:lang w:eastAsia="en-AU"/>
        </w:rPr>
        <w:t>estaurants, cafes and other hospitality businesses can resume dine-in service with the following restrictions:</w:t>
      </w:r>
    </w:p>
    <w:p w14:paraId="1656D29E" w14:textId="77777777" w:rsidR="007A0E41" w:rsidRPr="00EE3FBC" w:rsidRDefault="007A0E41" w:rsidP="007A0E41">
      <w:pPr>
        <w:numPr>
          <w:ilvl w:val="0"/>
          <w:numId w:val="2"/>
        </w:numPr>
        <w:rPr>
          <w:rFonts w:asciiTheme="minorHAnsi" w:eastAsia="Times New Roman" w:hAnsiTheme="minorHAnsi"/>
          <w:lang w:eastAsia="en-AU"/>
        </w:rPr>
      </w:pPr>
      <w:r w:rsidRPr="00EE3FBC">
        <w:rPr>
          <w:rFonts w:asciiTheme="minorHAnsi" w:eastAsia="Times New Roman" w:hAnsiTheme="minorHAnsi"/>
          <w:lang w:eastAsia="en-AU"/>
        </w:rPr>
        <w:t xml:space="preserve">The limit will increase to </w:t>
      </w:r>
      <w:r w:rsidRPr="00B11D1C">
        <w:rPr>
          <w:rFonts w:asciiTheme="minorHAnsi" w:eastAsia="Times New Roman" w:hAnsiTheme="minorHAnsi"/>
          <w:highlight w:val="yellow"/>
          <w:lang w:eastAsia="en-AU"/>
        </w:rPr>
        <w:t>20</w:t>
      </w:r>
      <w:r w:rsidRPr="00EE3FBC">
        <w:rPr>
          <w:rFonts w:asciiTheme="minorHAnsi" w:eastAsia="Times New Roman" w:hAnsiTheme="minorHAnsi"/>
          <w:lang w:eastAsia="en-AU"/>
        </w:rPr>
        <w:t xml:space="preserve"> patrons per enclosed space.</w:t>
      </w:r>
    </w:p>
    <w:p w14:paraId="1BDABE48" w14:textId="77777777" w:rsidR="007A0E41" w:rsidRPr="00EE3FBC" w:rsidRDefault="007A0E41" w:rsidP="007A0E41">
      <w:pPr>
        <w:numPr>
          <w:ilvl w:val="0"/>
          <w:numId w:val="2"/>
        </w:numPr>
        <w:rPr>
          <w:rFonts w:asciiTheme="minorHAnsi" w:eastAsia="Times New Roman" w:hAnsiTheme="minorHAnsi"/>
          <w:lang w:eastAsia="en-AU"/>
        </w:rPr>
      </w:pPr>
      <w:r w:rsidRPr="00EE3FBC">
        <w:rPr>
          <w:rFonts w:asciiTheme="minorHAnsi" w:eastAsia="Times New Roman" w:hAnsiTheme="minorHAnsi"/>
          <w:lang w:eastAsia="en-AU"/>
        </w:rPr>
        <w:t xml:space="preserve">Groups of up to </w:t>
      </w:r>
      <w:r w:rsidRPr="00B11D1C">
        <w:rPr>
          <w:rFonts w:asciiTheme="minorHAnsi" w:eastAsia="Times New Roman" w:hAnsiTheme="minorHAnsi"/>
          <w:highlight w:val="yellow"/>
          <w:lang w:eastAsia="en-AU"/>
        </w:rPr>
        <w:t>10</w:t>
      </w:r>
      <w:r w:rsidRPr="00EE3FBC">
        <w:rPr>
          <w:rFonts w:asciiTheme="minorHAnsi" w:eastAsia="Times New Roman" w:hAnsiTheme="minorHAnsi"/>
          <w:lang w:eastAsia="en-AU"/>
        </w:rPr>
        <w:t xml:space="preserve"> people can dine or drink together. They can be seated at the same table.</w:t>
      </w:r>
    </w:p>
    <w:p w14:paraId="31C2A38D" w14:textId="77777777" w:rsidR="007A0E41" w:rsidRPr="00EE3FBC" w:rsidRDefault="007A0E41" w:rsidP="007A0E41">
      <w:pPr>
        <w:numPr>
          <w:ilvl w:val="0"/>
          <w:numId w:val="2"/>
        </w:numPr>
        <w:rPr>
          <w:rFonts w:asciiTheme="minorHAnsi" w:eastAsia="Times New Roman" w:hAnsiTheme="minorHAnsi"/>
          <w:lang w:eastAsia="en-AU"/>
        </w:rPr>
      </w:pPr>
      <w:r w:rsidRPr="00EE3FBC">
        <w:rPr>
          <w:rFonts w:asciiTheme="minorHAnsi" w:eastAsia="Times New Roman" w:hAnsiTheme="minorHAnsi"/>
          <w:lang w:eastAsia="en-AU"/>
        </w:rPr>
        <w:t>Tables must continue to be spaced 1.5 metres apart.</w:t>
      </w:r>
    </w:p>
    <w:p w14:paraId="1309386F" w14:textId="77777777" w:rsidR="007A0E41" w:rsidRPr="00EE3FBC" w:rsidRDefault="007A0E41" w:rsidP="007A0E41">
      <w:pPr>
        <w:numPr>
          <w:ilvl w:val="0"/>
          <w:numId w:val="2"/>
        </w:numPr>
        <w:rPr>
          <w:rFonts w:asciiTheme="minorHAnsi" w:eastAsia="Times New Roman" w:hAnsiTheme="minorHAnsi"/>
          <w:lang w:eastAsia="en-AU"/>
        </w:rPr>
      </w:pPr>
      <w:r w:rsidRPr="00EE3FBC">
        <w:rPr>
          <w:rFonts w:asciiTheme="minorHAnsi" w:eastAsia="Times New Roman" w:hAnsiTheme="minorHAnsi"/>
          <w:lang w:eastAsia="en-AU"/>
        </w:rPr>
        <w:t xml:space="preserve">Alcohol can be served without a meal </w:t>
      </w:r>
      <w:proofErr w:type="gramStart"/>
      <w:r w:rsidRPr="0054113B">
        <w:rPr>
          <w:rFonts w:asciiTheme="minorHAnsi" w:eastAsia="Times New Roman" w:hAnsiTheme="minorHAnsi"/>
          <w:lang w:eastAsia="en-AU"/>
        </w:rPr>
        <w:t>as long as</w:t>
      </w:r>
      <w:proofErr w:type="gramEnd"/>
      <w:r w:rsidRPr="0054113B">
        <w:rPr>
          <w:rFonts w:asciiTheme="minorHAnsi" w:eastAsia="Times New Roman" w:hAnsiTheme="minorHAnsi"/>
          <w:lang w:eastAsia="en-AU"/>
        </w:rPr>
        <w:t xml:space="preserve"> patrons are</w:t>
      </w:r>
      <w:r w:rsidRPr="00EE3FBC">
        <w:rPr>
          <w:rFonts w:asciiTheme="minorHAnsi" w:eastAsia="Times New Roman" w:hAnsiTheme="minorHAnsi"/>
          <w:lang w:eastAsia="en-AU"/>
        </w:rPr>
        <w:t xml:space="preserve"> seated.</w:t>
      </w:r>
    </w:p>
    <w:p w14:paraId="63C6B67D" w14:textId="77777777" w:rsidR="007A0E41" w:rsidRPr="00EE3FBC" w:rsidRDefault="007A0E41" w:rsidP="007A0E41">
      <w:pPr>
        <w:numPr>
          <w:ilvl w:val="0"/>
          <w:numId w:val="2"/>
        </w:numPr>
        <w:rPr>
          <w:rFonts w:asciiTheme="minorHAnsi" w:eastAsia="Times New Roman" w:hAnsiTheme="minorHAnsi"/>
          <w:lang w:eastAsia="en-AU"/>
        </w:rPr>
      </w:pPr>
      <w:r>
        <w:rPr>
          <w:rFonts w:asciiTheme="minorHAnsi" w:eastAsia="Times New Roman" w:hAnsiTheme="minorHAnsi"/>
          <w:lang w:eastAsia="en-AU"/>
        </w:rPr>
        <w:t xml:space="preserve">Bars, pubs, clubs, </w:t>
      </w:r>
      <w:r w:rsidRPr="00EE3FBC">
        <w:rPr>
          <w:rFonts w:asciiTheme="minorHAnsi" w:eastAsia="Times New Roman" w:hAnsiTheme="minorHAnsi"/>
          <w:lang w:eastAsia="en-AU"/>
        </w:rPr>
        <w:t>and nightclubs can open for seated service only, with tables spaced 1.5 metres apart.</w:t>
      </w:r>
    </w:p>
    <w:p w14:paraId="5953D424" w14:textId="77777777" w:rsidR="007A0E41" w:rsidRPr="0054113B" w:rsidRDefault="007A0E41" w:rsidP="007A0E41">
      <w:pPr>
        <w:numPr>
          <w:ilvl w:val="0"/>
          <w:numId w:val="2"/>
        </w:numPr>
        <w:rPr>
          <w:rFonts w:asciiTheme="minorHAnsi" w:eastAsia="Times New Roman" w:hAnsiTheme="minorHAnsi"/>
          <w:lang w:eastAsia="en-AU"/>
        </w:rPr>
      </w:pPr>
      <w:r w:rsidRPr="00EE3FBC">
        <w:rPr>
          <w:rFonts w:asciiTheme="minorHAnsi" w:eastAsia="Times New Roman" w:hAnsiTheme="minorHAnsi"/>
          <w:lang w:eastAsia="en-AU"/>
        </w:rPr>
        <w:t>Retail TABs and TAB facilities inside licenses premises may open.</w:t>
      </w:r>
    </w:p>
    <w:p w14:paraId="7FFE5725" w14:textId="77777777" w:rsidR="007A0E41" w:rsidRPr="0054113B" w:rsidRDefault="007A0E41" w:rsidP="007A0E41">
      <w:pPr>
        <w:pStyle w:val="ListParagraph"/>
        <w:numPr>
          <w:ilvl w:val="0"/>
          <w:numId w:val="2"/>
        </w:numPr>
        <w:rPr>
          <w:rFonts w:asciiTheme="minorHAnsi" w:eastAsia="Times New Roman" w:hAnsiTheme="minorHAnsi"/>
          <w:sz w:val="22"/>
          <w:szCs w:val="22"/>
        </w:rPr>
      </w:pPr>
      <w:r w:rsidRPr="0054113B">
        <w:rPr>
          <w:rFonts w:asciiTheme="minorHAnsi" w:eastAsia="Times New Roman" w:hAnsiTheme="minorHAnsi"/>
          <w:sz w:val="22"/>
          <w:szCs w:val="22"/>
        </w:rPr>
        <w:t>Limits will be placed on entry to ensure there is only one person per four square metres and depending on the maximum number of patrons per space (whether indoor or outdoor).</w:t>
      </w:r>
    </w:p>
    <w:p w14:paraId="5B622020" w14:textId="77777777" w:rsidR="007A0E41" w:rsidRPr="0054113B" w:rsidRDefault="007A0E41" w:rsidP="007A0E41">
      <w:pPr>
        <w:pStyle w:val="ListParagraph"/>
        <w:numPr>
          <w:ilvl w:val="0"/>
          <w:numId w:val="2"/>
        </w:numPr>
        <w:rPr>
          <w:rFonts w:asciiTheme="minorHAnsi" w:eastAsia="Times New Roman" w:hAnsiTheme="minorHAnsi"/>
          <w:sz w:val="22"/>
          <w:szCs w:val="22"/>
        </w:rPr>
      </w:pPr>
      <w:r w:rsidRPr="0054113B">
        <w:rPr>
          <w:rFonts w:asciiTheme="minorHAnsi" w:eastAsia="Times New Roman" w:hAnsiTheme="minorHAnsi"/>
          <w:sz w:val="22"/>
          <w:szCs w:val="22"/>
        </w:rPr>
        <w:t xml:space="preserve">To support contact tracing, some businesses, workplaces and premises must request each person who attends the premises for more than 15 minutes provide contact details. This includes staff. </w:t>
      </w:r>
    </w:p>
    <w:p w14:paraId="5E7744DD" w14:textId="77777777" w:rsidR="007A0E41" w:rsidRPr="00EE3FBC" w:rsidRDefault="007A0E41" w:rsidP="007A0E41">
      <w:pPr>
        <w:ind w:left="720"/>
        <w:rPr>
          <w:rFonts w:asciiTheme="minorHAnsi" w:eastAsia="Times New Roman" w:hAnsiTheme="minorHAnsi"/>
          <w:lang w:eastAsia="en-AU"/>
        </w:rPr>
      </w:pPr>
    </w:p>
    <w:p w14:paraId="2099B8F0" w14:textId="77777777" w:rsidR="007A0E41" w:rsidRPr="00C11E10" w:rsidRDefault="007A0E41" w:rsidP="007A0E41">
      <w:pPr>
        <w:rPr>
          <w:rFonts w:asciiTheme="minorHAnsi" w:eastAsia="Times New Roman" w:hAnsiTheme="minorHAnsi"/>
          <w:bCs/>
          <w:u w:val="single"/>
          <w:lang w:eastAsia="en-AU"/>
        </w:rPr>
      </w:pPr>
      <w:r w:rsidRPr="00C11E10">
        <w:rPr>
          <w:rFonts w:asciiTheme="minorHAnsi" w:eastAsia="Times New Roman" w:hAnsiTheme="minorHAnsi"/>
          <w:bCs/>
          <w:u w:val="single"/>
          <w:lang w:eastAsia="en-AU"/>
        </w:rPr>
        <w:t xml:space="preserve">What types of venues does this apply to? </w:t>
      </w:r>
    </w:p>
    <w:p w14:paraId="4458A32F" w14:textId="77777777" w:rsidR="007A0E41" w:rsidRPr="00EE3FBC" w:rsidRDefault="007A0E41" w:rsidP="007A0E41">
      <w:pPr>
        <w:rPr>
          <w:rFonts w:asciiTheme="minorHAnsi" w:eastAsia="Times New Roman" w:hAnsiTheme="minorHAnsi"/>
          <w:lang w:eastAsia="en-AU"/>
        </w:rPr>
      </w:pPr>
      <w:r w:rsidRPr="0054113B">
        <w:rPr>
          <w:rFonts w:asciiTheme="minorHAnsi" w:eastAsia="Times New Roman" w:hAnsiTheme="minorHAnsi"/>
          <w:lang w:eastAsia="en-AU"/>
        </w:rPr>
        <w:t>T</w:t>
      </w:r>
      <w:r w:rsidRPr="00EE3FBC">
        <w:rPr>
          <w:rFonts w:asciiTheme="minorHAnsi" w:eastAsia="Times New Roman" w:hAnsiTheme="minorHAnsi"/>
          <w:lang w:eastAsia="en-AU"/>
        </w:rPr>
        <w:t xml:space="preserve">his applies to restaurants and cafes that offer table service to serve food. This includes standalone cafes and restaurants, restaurants and bistros within a pub, bar, registered and licensed club, RSL and community club or hotel, and fast food outlets, cafeterias and canteens. Ordering at the counter for a seated meal is allowed, however taking orders at tables can reduce the number of </w:t>
      </w:r>
      <w:r w:rsidRPr="0054113B">
        <w:rPr>
          <w:rFonts w:asciiTheme="minorHAnsi" w:eastAsia="Times New Roman" w:hAnsiTheme="minorHAnsi"/>
          <w:lang w:eastAsia="en-AU"/>
        </w:rPr>
        <w:t>people</w:t>
      </w:r>
      <w:r w:rsidRPr="00EE3FBC">
        <w:rPr>
          <w:rFonts w:asciiTheme="minorHAnsi" w:eastAsia="Times New Roman" w:hAnsiTheme="minorHAnsi"/>
          <w:lang w:eastAsia="en-AU"/>
        </w:rPr>
        <w:t xml:space="preserve"> moving around.</w:t>
      </w:r>
    </w:p>
    <w:p w14:paraId="17790D4E" w14:textId="77777777" w:rsidR="007A0E41" w:rsidRDefault="007A0E41" w:rsidP="007A0E41">
      <w:pPr>
        <w:rPr>
          <w:rFonts w:asciiTheme="minorHAnsi" w:eastAsia="Times New Roman" w:hAnsiTheme="minorHAnsi"/>
          <w:lang w:eastAsia="en-AU"/>
        </w:rPr>
      </w:pPr>
    </w:p>
    <w:p w14:paraId="1A002AE7" w14:textId="77777777" w:rsidR="007A0E41" w:rsidRPr="0054113B" w:rsidRDefault="007A0E41" w:rsidP="007A0E41">
      <w:pPr>
        <w:rPr>
          <w:rFonts w:asciiTheme="minorHAnsi" w:eastAsia="Times New Roman" w:hAnsiTheme="minorHAnsi"/>
          <w:lang w:eastAsia="en-AU"/>
        </w:rPr>
      </w:pPr>
      <w:r w:rsidRPr="00EE3FBC">
        <w:rPr>
          <w:rFonts w:asciiTheme="minorHAnsi" w:eastAsia="Times New Roman" w:hAnsiTheme="minorHAnsi"/>
          <w:lang w:eastAsia="en-AU"/>
        </w:rPr>
        <w:t>Restrictions on other spaces in these types of venues – including gaming areas and food courts – remain.</w:t>
      </w:r>
    </w:p>
    <w:p w14:paraId="137A90ED" w14:textId="77777777" w:rsidR="007A0E41" w:rsidRPr="0054113B" w:rsidRDefault="007A0E41" w:rsidP="007A0E41">
      <w:pPr>
        <w:rPr>
          <w:rFonts w:asciiTheme="minorHAnsi" w:eastAsia="Times New Roman" w:hAnsiTheme="minorHAnsi"/>
          <w:lang w:eastAsia="en-AU"/>
        </w:rPr>
      </w:pPr>
    </w:p>
    <w:p w14:paraId="60167FA1" w14:textId="77777777" w:rsidR="007A0E41" w:rsidRPr="00C11E10" w:rsidRDefault="007A0E41" w:rsidP="007A0E41">
      <w:pPr>
        <w:rPr>
          <w:rFonts w:asciiTheme="minorHAnsi" w:eastAsia="Times New Roman" w:hAnsiTheme="minorHAnsi"/>
          <w:u w:val="single"/>
          <w:lang w:eastAsia="en-AU"/>
        </w:rPr>
      </w:pPr>
      <w:r w:rsidRPr="00C11E10">
        <w:rPr>
          <w:rFonts w:asciiTheme="minorHAnsi" w:eastAsia="Times New Roman" w:hAnsiTheme="minorHAnsi"/>
          <w:u w:val="single"/>
          <w:lang w:eastAsia="en-AU"/>
        </w:rPr>
        <w:t>Venues with multiple divided spaces</w:t>
      </w:r>
    </w:p>
    <w:p w14:paraId="5A2B31C8" w14:textId="77777777" w:rsidR="007A0E41" w:rsidRPr="00EE3FBC" w:rsidRDefault="007A0E41" w:rsidP="007A0E41">
      <w:pPr>
        <w:rPr>
          <w:rFonts w:asciiTheme="minorHAnsi" w:eastAsia="Times New Roman" w:hAnsiTheme="minorHAnsi"/>
          <w:lang w:eastAsia="en-AU"/>
        </w:rPr>
      </w:pPr>
      <w:r w:rsidRPr="00EE3FBC">
        <w:rPr>
          <w:rFonts w:asciiTheme="minorHAnsi" w:eastAsia="Times New Roman" w:hAnsiTheme="minorHAnsi"/>
          <w:lang w:eastAsia="en-AU"/>
        </w:rPr>
        <w:t xml:space="preserve">Venues with multiple divided spaces can have up to </w:t>
      </w:r>
      <w:r w:rsidRPr="00B11D1C">
        <w:rPr>
          <w:rFonts w:asciiTheme="minorHAnsi" w:eastAsia="Times New Roman" w:hAnsiTheme="minorHAnsi"/>
          <w:highlight w:val="yellow"/>
          <w:lang w:eastAsia="en-AU"/>
        </w:rPr>
        <w:t>20</w:t>
      </w:r>
      <w:r w:rsidRPr="00EE3FBC">
        <w:rPr>
          <w:rFonts w:asciiTheme="minorHAnsi" w:eastAsia="Times New Roman" w:hAnsiTheme="minorHAnsi"/>
          <w:lang w:eastAsia="en-AU"/>
        </w:rPr>
        <w:t xml:space="preserve"> patrons in each space if they comply with density requirements and there are controls in place for shared spaces, e.g. foyers and bathrooms. Tables should be spaced 1.5 metres apart.</w:t>
      </w:r>
    </w:p>
    <w:p w14:paraId="4621ADE2" w14:textId="77777777" w:rsidR="007A0E41" w:rsidRPr="00EE3FBC" w:rsidRDefault="007A0E41" w:rsidP="007A0E41">
      <w:pPr>
        <w:rPr>
          <w:rFonts w:asciiTheme="minorHAnsi" w:eastAsia="Times New Roman" w:hAnsiTheme="minorHAnsi"/>
          <w:lang w:eastAsia="en-AU"/>
        </w:rPr>
      </w:pPr>
      <w:r w:rsidRPr="00EE3FBC">
        <w:rPr>
          <w:rFonts w:asciiTheme="minorHAnsi" w:eastAsia="Times New Roman" w:hAnsiTheme="minorHAnsi"/>
          <w:lang w:eastAsia="en-AU"/>
        </w:rPr>
        <w:t xml:space="preserve">Groups of up to </w:t>
      </w:r>
      <w:r w:rsidRPr="00B11D1C">
        <w:rPr>
          <w:rFonts w:asciiTheme="minorHAnsi" w:eastAsia="Times New Roman" w:hAnsiTheme="minorHAnsi"/>
          <w:highlight w:val="yellow"/>
          <w:lang w:eastAsia="en-AU"/>
        </w:rPr>
        <w:t>10</w:t>
      </w:r>
      <w:r w:rsidRPr="00EE3FBC">
        <w:rPr>
          <w:rFonts w:asciiTheme="minorHAnsi" w:eastAsia="Times New Roman" w:hAnsiTheme="minorHAnsi"/>
          <w:lang w:eastAsia="en-AU"/>
        </w:rPr>
        <w:t xml:space="preserve"> people can dine or drink together. They can be seated at the same table.</w:t>
      </w:r>
    </w:p>
    <w:p w14:paraId="151883FB" w14:textId="77777777" w:rsidR="007A0E41" w:rsidRPr="0054113B" w:rsidRDefault="007A0E41" w:rsidP="007A0E41">
      <w:pPr>
        <w:rPr>
          <w:rFonts w:asciiTheme="minorHAnsi" w:hAnsiTheme="minorHAnsi"/>
          <w:lang w:eastAsia="en-AU"/>
        </w:rPr>
      </w:pPr>
    </w:p>
    <w:p w14:paraId="688BF598" w14:textId="77777777" w:rsidR="007A0E41" w:rsidRPr="0054113B" w:rsidRDefault="007A0E41" w:rsidP="007A0E41">
      <w:pPr>
        <w:rPr>
          <w:rFonts w:asciiTheme="minorHAnsi" w:hAnsiTheme="minorHAnsi"/>
        </w:rPr>
      </w:pPr>
    </w:p>
    <w:p w14:paraId="5C59B803" w14:textId="77777777" w:rsidR="007A0E41" w:rsidRPr="00C11E10" w:rsidRDefault="007A0E41" w:rsidP="007A0E41">
      <w:pPr>
        <w:rPr>
          <w:rFonts w:asciiTheme="minorHAnsi" w:hAnsiTheme="minorHAnsi"/>
          <w:b/>
          <w:bCs/>
        </w:rPr>
      </w:pPr>
      <w:r w:rsidRPr="0054113B">
        <w:rPr>
          <w:rFonts w:asciiTheme="minorHAnsi" w:hAnsiTheme="minorHAnsi"/>
          <w:b/>
          <w:bCs/>
        </w:rPr>
        <w:t xml:space="preserve">Community Services </w:t>
      </w:r>
    </w:p>
    <w:p w14:paraId="78F5253A" w14:textId="77777777" w:rsidR="007A0E41" w:rsidRDefault="007A0E41" w:rsidP="007A0E41">
      <w:pPr>
        <w:numPr>
          <w:ilvl w:val="0"/>
          <w:numId w:val="3"/>
        </w:numPr>
        <w:rPr>
          <w:rFonts w:asciiTheme="minorHAnsi" w:eastAsia="Times New Roman" w:hAnsiTheme="minorHAnsi"/>
          <w:lang w:eastAsia="en-AU"/>
        </w:rPr>
      </w:pPr>
      <w:r w:rsidRPr="00813BA4">
        <w:rPr>
          <w:rFonts w:asciiTheme="minorHAnsi" w:eastAsia="Times New Roman" w:hAnsiTheme="minorHAnsi"/>
          <w:lang w:eastAsia="en-AU"/>
        </w:rPr>
        <w:t xml:space="preserve">Libraries can have no more than </w:t>
      </w:r>
      <w:r w:rsidRPr="00B11D1C">
        <w:rPr>
          <w:rFonts w:asciiTheme="minorHAnsi" w:eastAsia="Times New Roman" w:hAnsiTheme="minorHAnsi"/>
          <w:highlight w:val="yellow"/>
          <w:lang w:eastAsia="en-AU"/>
        </w:rPr>
        <w:t>20</w:t>
      </w:r>
      <w:r w:rsidRPr="00813BA4">
        <w:rPr>
          <w:rFonts w:asciiTheme="minorHAnsi" w:eastAsia="Times New Roman" w:hAnsiTheme="minorHAnsi"/>
          <w:lang w:eastAsia="en-AU"/>
        </w:rPr>
        <w:t xml:space="preserve"> people in each separate space. </w:t>
      </w:r>
    </w:p>
    <w:p w14:paraId="6FA20F9D" w14:textId="77777777" w:rsidR="007A0E41" w:rsidRPr="00813BA4" w:rsidRDefault="007A0E41" w:rsidP="007A0E41">
      <w:pPr>
        <w:numPr>
          <w:ilvl w:val="0"/>
          <w:numId w:val="3"/>
        </w:numPr>
        <w:rPr>
          <w:rFonts w:asciiTheme="minorHAnsi" w:eastAsia="Times New Roman" w:hAnsiTheme="minorHAnsi"/>
          <w:lang w:eastAsia="en-AU"/>
        </w:rPr>
      </w:pPr>
      <w:r w:rsidRPr="00813BA4">
        <w:rPr>
          <w:rFonts w:asciiTheme="minorHAnsi" w:eastAsia="Times New Roman" w:hAnsiTheme="minorHAnsi"/>
          <w:lang w:eastAsia="en-AU"/>
        </w:rPr>
        <w:t xml:space="preserve">Toy libraries can open, with no more than </w:t>
      </w:r>
      <w:r w:rsidRPr="00B11D1C">
        <w:rPr>
          <w:rFonts w:asciiTheme="minorHAnsi" w:eastAsia="Times New Roman" w:hAnsiTheme="minorHAnsi"/>
          <w:highlight w:val="yellow"/>
          <w:lang w:eastAsia="en-AU"/>
        </w:rPr>
        <w:t>20</w:t>
      </w:r>
      <w:r w:rsidRPr="00813BA4">
        <w:rPr>
          <w:rFonts w:asciiTheme="minorHAnsi" w:eastAsia="Times New Roman" w:hAnsiTheme="minorHAnsi"/>
          <w:lang w:eastAsia="en-AU"/>
        </w:rPr>
        <w:t xml:space="preserve"> people allowed in each separate space. </w:t>
      </w:r>
    </w:p>
    <w:p w14:paraId="373DE974" w14:textId="77777777" w:rsidR="007A0E41" w:rsidRPr="00813BA4" w:rsidRDefault="007A0E41" w:rsidP="007A0E41">
      <w:pPr>
        <w:numPr>
          <w:ilvl w:val="0"/>
          <w:numId w:val="3"/>
        </w:numPr>
        <w:rPr>
          <w:rFonts w:asciiTheme="minorHAnsi" w:hAnsiTheme="minorHAnsi"/>
          <w:lang w:eastAsia="en-AU"/>
        </w:rPr>
      </w:pPr>
      <w:r w:rsidRPr="00813BA4">
        <w:rPr>
          <w:rFonts w:asciiTheme="minorHAnsi" w:eastAsia="Times New Roman" w:hAnsiTheme="minorHAnsi"/>
          <w:lang w:eastAsia="en-AU"/>
        </w:rPr>
        <w:t xml:space="preserve">Community facilities can have no more than </w:t>
      </w:r>
      <w:r w:rsidRPr="00B11D1C">
        <w:rPr>
          <w:rFonts w:asciiTheme="minorHAnsi" w:eastAsia="Times New Roman" w:hAnsiTheme="minorHAnsi"/>
          <w:highlight w:val="yellow"/>
          <w:lang w:eastAsia="en-AU"/>
        </w:rPr>
        <w:t>20</w:t>
      </w:r>
      <w:r w:rsidRPr="00813BA4">
        <w:rPr>
          <w:rFonts w:asciiTheme="minorHAnsi" w:eastAsia="Times New Roman" w:hAnsiTheme="minorHAnsi"/>
          <w:lang w:eastAsia="en-AU"/>
        </w:rPr>
        <w:t xml:space="preserve"> people in each separate space. </w:t>
      </w:r>
    </w:p>
    <w:p w14:paraId="5D31E4E0" w14:textId="77777777" w:rsidR="007A0E41" w:rsidRPr="00813BA4" w:rsidRDefault="007A0E41" w:rsidP="007A0E41">
      <w:pPr>
        <w:ind w:left="720"/>
        <w:rPr>
          <w:rFonts w:asciiTheme="minorHAnsi" w:hAnsiTheme="minorHAnsi"/>
          <w:lang w:eastAsia="en-AU"/>
        </w:rPr>
      </w:pPr>
    </w:p>
    <w:p w14:paraId="5E264821" w14:textId="77777777" w:rsidR="007A0E41" w:rsidRPr="0054113B" w:rsidRDefault="007A0E41" w:rsidP="007A0E41">
      <w:pPr>
        <w:rPr>
          <w:rFonts w:asciiTheme="minorHAnsi" w:hAnsiTheme="minorHAnsi"/>
          <w:lang w:eastAsia="en-AU"/>
        </w:rPr>
      </w:pPr>
      <w:r w:rsidRPr="0054113B">
        <w:rPr>
          <w:rFonts w:asciiTheme="minorHAnsi" w:hAnsiTheme="minorHAnsi"/>
          <w:lang w:eastAsia="en-AU"/>
        </w:rPr>
        <w:t>Examples of community services and facilities are:</w:t>
      </w:r>
    </w:p>
    <w:p w14:paraId="7DAA0342" w14:textId="77777777" w:rsidR="007A0E41" w:rsidRPr="0054113B" w:rsidRDefault="007A0E41" w:rsidP="007A0E41">
      <w:pPr>
        <w:numPr>
          <w:ilvl w:val="0"/>
          <w:numId w:val="1"/>
        </w:numPr>
        <w:rPr>
          <w:rFonts w:asciiTheme="minorHAnsi" w:eastAsia="Times New Roman" w:hAnsiTheme="minorHAnsi"/>
          <w:lang w:eastAsia="en-AU"/>
        </w:rPr>
      </w:pPr>
      <w:r w:rsidRPr="0054113B">
        <w:rPr>
          <w:rFonts w:asciiTheme="minorHAnsi" w:eastAsia="Times New Roman" w:hAnsiTheme="minorHAnsi"/>
          <w:lang w:eastAsia="en-AU"/>
        </w:rPr>
        <w:t xml:space="preserve">Libraries </w:t>
      </w:r>
    </w:p>
    <w:p w14:paraId="7E4C030B" w14:textId="77777777" w:rsidR="007A0E41" w:rsidRPr="0054113B" w:rsidRDefault="007A0E41" w:rsidP="007A0E41">
      <w:pPr>
        <w:numPr>
          <w:ilvl w:val="0"/>
          <w:numId w:val="1"/>
        </w:numPr>
        <w:rPr>
          <w:rFonts w:asciiTheme="minorHAnsi" w:eastAsia="Times New Roman" w:hAnsiTheme="minorHAnsi"/>
          <w:lang w:eastAsia="en-AU"/>
        </w:rPr>
      </w:pPr>
      <w:r w:rsidRPr="0054113B">
        <w:rPr>
          <w:rFonts w:asciiTheme="minorHAnsi" w:eastAsia="Times New Roman" w:hAnsiTheme="minorHAnsi"/>
          <w:lang w:eastAsia="en-AU"/>
        </w:rPr>
        <w:t>Community centres and halls</w:t>
      </w:r>
    </w:p>
    <w:p w14:paraId="451DB7CE" w14:textId="77777777" w:rsidR="007A0E41" w:rsidRPr="0054113B" w:rsidRDefault="007A0E41" w:rsidP="007A0E41">
      <w:pPr>
        <w:numPr>
          <w:ilvl w:val="0"/>
          <w:numId w:val="1"/>
        </w:numPr>
        <w:rPr>
          <w:rFonts w:asciiTheme="minorHAnsi" w:eastAsia="Times New Roman" w:hAnsiTheme="minorHAnsi"/>
          <w:lang w:eastAsia="en-AU"/>
        </w:rPr>
      </w:pPr>
      <w:r w:rsidRPr="0054113B">
        <w:rPr>
          <w:rFonts w:asciiTheme="minorHAnsi" w:eastAsia="Times New Roman" w:hAnsiTheme="minorHAnsi"/>
          <w:lang w:eastAsia="en-AU"/>
        </w:rPr>
        <w:t>Youth centres</w:t>
      </w:r>
    </w:p>
    <w:p w14:paraId="20212896" w14:textId="77777777" w:rsidR="007A0E41" w:rsidRPr="0054113B" w:rsidRDefault="007A0E41" w:rsidP="007A0E41">
      <w:pPr>
        <w:numPr>
          <w:ilvl w:val="0"/>
          <w:numId w:val="1"/>
        </w:numPr>
        <w:rPr>
          <w:rFonts w:asciiTheme="minorHAnsi" w:eastAsia="Times New Roman" w:hAnsiTheme="minorHAnsi"/>
          <w:lang w:eastAsia="en-AU"/>
        </w:rPr>
      </w:pPr>
      <w:r w:rsidRPr="0054113B">
        <w:rPr>
          <w:rFonts w:asciiTheme="minorHAnsi" w:eastAsia="Times New Roman" w:hAnsiTheme="minorHAnsi"/>
          <w:lang w:eastAsia="en-AU"/>
        </w:rPr>
        <w:t>Men’s sheds</w:t>
      </w:r>
    </w:p>
    <w:p w14:paraId="331ED8A9" w14:textId="77777777" w:rsidR="007A0E41" w:rsidRPr="0054113B" w:rsidRDefault="007A0E41" w:rsidP="007A0E41">
      <w:pPr>
        <w:numPr>
          <w:ilvl w:val="0"/>
          <w:numId w:val="1"/>
        </w:numPr>
        <w:rPr>
          <w:rFonts w:asciiTheme="minorHAnsi" w:eastAsia="Times New Roman" w:hAnsiTheme="minorHAnsi"/>
          <w:lang w:eastAsia="en-AU"/>
        </w:rPr>
      </w:pPr>
      <w:r w:rsidRPr="0054113B">
        <w:rPr>
          <w:rFonts w:asciiTheme="minorHAnsi" w:eastAsia="Times New Roman" w:hAnsiTheme="minorHAnsi"/>
          <w:lang w:eastAsia="en-AU"/>
        </w:rPr>
        <w:t>PCYCs (Police and Community Youth Clubs)</w:t>
      </w:r>
    </w:p>
    <w:p w14:paraId="416AA0E3" w14:textId="77777777" w:rsidR="007A0E41" w:rsidRPr="0054113B" w:rsidRDefault="007A0E41" w:rsidP="007A0E41">
      <w:pPr>
        <w:numPr>
          <w:ilvl w:val="0"/>
          <w:numId w:val="1"/>
        </w:numPr>
        <w:rPr>
          <w:rFonts w:asciiTheme="minorHAnsi" w:eastAsia="Times New Roman" w:hAnsiTheme="minorHAnsi"/>
          <w:lang w:eastAsia="en-AU"/>
        </w:rPr>
      </w:pPr>
      <w:r w:rsidRPr="0054113B">
        <w:rPr>
          <w:rFonts w:asciiTheme="minorHAnsi" w:eastAsia="Times New Roman" w:hAnsiTheme="minorHAnsi"/>
          <w:lang w:eastAsia="en-AU"/>
        </w:rPr>
        <w:t>Community clubs and groups (e.g. Sewing groups, knitting groups)</w:t>
      </w:r>
    </w:p>
    <w:p w14:paraId="32AB07F9" w14:textId="77777777" w:rsidR="007A0E41" w:rsidRPr="0054113B" w:rsidRDefault="007A0E41" w:rsidP="007A0E41">
      <w:pPr>
        <w:numPr>
          <w:ilvl w:val="0"/>
          <w:numId w:val="1"/>
        </w:numPr>
        <w:rPr>
          <w:rFonts w:asciiTheme="minorHAnsi" w:eastAsia="Times New Roman" w:hAnsiTheme="minorHAnsi"/>
          <w:lang w:eastAsia="en-AU"/>
        </w:rPr>
      </w:pPr>
      <w:r w:rsidRPr="0054113B">
        <w:rPr>
          <w:rFonts w:asciiTheme="minorHAnsi" w:eastAsia="Times New Roman" w:hAnsiTheme="minorHAnsi"/>
          <w:lang w:eastAsia="en-AU"/>
        </w:rPr>
        <w:t>RSL clubs (sporting facilities component)</w:t>
      </w:r>
    </w:p>
    <w:p w14:paraId="665D9753" w14:textId="77777777" w:rsidR="007A0E41" w:rsidRPr="0054113B" w:rsidRDefault="007A0E41" w:rsidP="007A0E41">
      <w:pPr>
        <w:numPr>
          <w:ilvl w:val="0"/>
          <w:numId w:val="1"/>
        </w:numPr>
        <w:rPr>
          <w:rFonts w:asciiTheme="minorHAnsi" w:eastAsia="Times New Roman" w:hAnsiTheme="minorHAnsi"/>
          <w:lang w:eastAsia="en-AU"/>
        </w:rPr>
      </w:pPr>
      <w:r w:rsidRPr="0054113B">
        <w:rPr>
          <w:rFonts w:asciiTheme="minorHAnsi" w:eastAsia="Times New Roman" w:hAnsiTheme="minorHAnsi"/>
          <w:lang w:eastAsia="en-AU"/>
        </w:rPr>
        <w:lastRenderedPageBreak/>
        <w:t>Toy Libraries</w:t>
      </w:r>
    </w:p>
    <w:p w14:paraId="2F832A03" w14:textId="77777777" w:rsidR="007A0E41" w:rsidRPr="0054113B" w:rsidRDefault="007A0E41" w:rsidP="007A0E41">
      <w:pPr>
        <w:rPr>
          <w:rFonts w:asciiTheme="minorHAnsi" w:hAnsiTheme="minorHAnsi"/>
          <w:lang w:eastAsia="en-AU"/>
        </w:rPr>
      </w:pPr>
    </w:p>
    <w:p w14:paraId="55EF8D48" w14:textId="77777777" w:rsidR="007A0E41" w:rsidRPr="0054113B" w:rsidRDefault="007A0E41" w:rsidP="007A0E41">
      <w:pPr>
        <w:rPr>
          <w:rFonts w:asciiTheme="minorHAnsi" w:hAnsiTheme="minorHAnsi"/>
        </w:rPr>
      </w:pPr>
    </w:p>
    <w:p w14:paraId="620BD4FA" w14:textId="77777777" w:rsidR="007A0E41" w:rsidRPr="00813BA4" w:rsidRDefault="007A0E41" w:rsidP="007A0E41">
      <w:pPr>
        <w:rPr>
          <w:rFonts w:asciiTheme="minorHAnsi" w:hAnsiTheme="minorHAnsi"/>
          <w:b/>
          <w:bCs/>
        </w:rPr>
      </w:pPr>
      <w:r w:rsidRPr="0054113B">
        <w:rPr>
          <w:rFonts w:asciiTheme="minorHAnsi" w:hAnsiTheme="minorHAnsi"/>
          <w:b/>
          <w:bCs/>
        </w:rPr>
        <w:t xml:space="preserve">Travel </w:t>
      </w:r>
    </w:p>
    <w:p w14:paraId="7AF66225" w14:textId="77777777" w:rsidR="007A0E41" w:rsidRPr="00813BA4" w:rsidRDefault="007A0E41" w:rsidP="007A0E41">
      <w:pPr>
        <w:pStyle w:val="ListParagraph"/>
        <w:numPr>
          <w:ilvl w:val="0"/>
          <w:numId w:val="4"/>
        </w:numPr>
        <w:rPr>
          <w:rFonts w:asciiTheme="minorHAnsi" w:hAnsiTheme="minorHAnsi"/>
          <w:sz w:val="22"/>
          <w:szCs w:val="22"/>
          <w:highlight w:val="yellow"/>
        </w:rPr>
      </w:pPr>
      <w:r w:rsidRPr="00813BA4">
        <w:rPr>
          <w:rFonts w:asciiTheme="minorHAnsi" w:hAnsiTheme="minorHAnsi"/>
          <w:sz w:val="22"/>
          <w:szCs w:val="22"/>
          <w:highlight w:val="yellow"/>
        </w:rPr>
        <w:t xml:space="preserve">Overnight stays are permitted at private residences, </w:t>
      </w:r>
      <w:proofErr w:type="gramStart"/>
      <w:r w:rsidRPr="00813BA4">
        <w:rPr>
          <w:rFonts w:asciiTheme="minorHAnsi" w:hAnsiTheme="minorHAnsi"/>
          <w:sz w:val="22"/>
          <w:szCs w:val="22"/>
          <w:highlight w:val="yellow"/>
        </w:rPr>
        <w:t>as long as</w:t>
      </w:r>
      <w:proofErr w:type="gramEnd"/>
      <w:r w:rsidRPr="00813BA4">
        <w:rPr>
          <w:rFonts w:asciiTheme="minorHAnsi" w:hAnsiTheme="minorHAnsi"/>
          <w:sz w:val="22"/>
          <w:szCs w:val="22"/>
          <w:highlight w:val="yellow"/>
        </w:rPr>
        <w:t xml:space="preserve"> there are no more than five visitors, in addition to the people who normally live there.</w:t>
      </w:r>
    </w:p>
    <w:p w14:paraId="592011C9" w14:textId="77777777" w:rsidR="007A0E41" w:rsidRPr="005A42EE" w:rsidRDefault="007A0E41" w:rsidP="007A0E41">
      <w:pPr>
        <w:numPr>
          <w:ilvl w:val="0"/>
          <w:numId w:val="4"/>
        </w:numPr>
        <w:rPr>
          <w:rFonts w:asciiTheme="minorHAnsi" w:eastAsia="Times New Roman" w:hAnsiTheme="minorHAnsi"/>
          <w:lang w:eastAsia="en-AU"/>
        </w:rPr>
      </w:pPr>
      <w:r w:rsidRPr="00202FE1">
        <w:rPr>
          <w:rFonts w:asciiTheme="minorHAnsi" w:hAnsiTheme="minorHAnsi"/>
        </w:rPr>
        <w:t>You are also able to stay in tourist accommodation, including caravan parks and camping grounds</w:t>
      </w:r>
    </w:p>
    <w:p w14:paraId="3E573F09" w14:textId="77777777" w:rsidR="007A0E41" w:rsidRDefault="007A0E41" w:rsidP="007A0E41">
      <w:pPr>
        <w:numPr>
          <w:ilvl w:val="0"/>
          <w:numId w:val="4"/>
        </w:numPr>
        <w:rPr>
          <w:rFonts w:asciiTheme="minorHAnsi" w:eastAsia="Times New Roman" w:hAnsiTheme="minorHAnsi"/>
          <w:lang w:eastAsia="en-AU"/>
        </w:rPr>
      </w:pPr>
      <w:r w:rsidRPr="00202FE1">
        <w:rPr>
          <w:rFonts w:asciiTheme="minorHAnsi" w:eastAsia="Times New Roman" w:hAnsiTheme="minorHAnsi"/>
          <w:lang w:eastAsia="en-AU"/>
        </w:rPr>
        <w:t>S</w:t>
      </w:r>
      <w:r w:rsidRPr="005A42EE">
        <w:rPr>
          <w:rFonts w:asciiTheme="minorHAnsi" w:eastAsia="Times New Roman" w:hAnsiTheme="minorHAnsi"/>
          <w:lang w:eastAsia="en-AU"/>
        </w:rPr>
        <w:t>hared and communal facilities such</w:t>
      </w:r>
      <w:r w:rsidRPr="00202FE1">
        <w:rPr>
          <w:rFonts w:asciiTheme="minorHAnsi" w:eastAsia="Times New Roman" w:hAnsiTheme="minorHAnsi"/>
          <w:lang w:eastAsia="en-AU"/>
        </w:rPr>
        <w:t xml:space="preserve"> as kitchens and showers at places such as tourist accommodation will</w:t>
      </w:r>
      <w:r w:rsidRPr="005A42EE">
        <w:rPr>
          <w:rFonts w:asciiTheme="minorHAnsi" w:eastAsia="Times New Roman" w:hAnsiTheme="minorHAnsi"/>
          <w:lang w:eastAsia="en-AU"/>
        </w:rPr>
        <w:t xml:space="preserve"> open.</w:t>
      </w:r>
    </w:p>
    <w:p w14:paraId="341A0F24" w14:textId="77777777" w:rsidR="007A0E41" w:rsidRPr="00813BA4" w:rsidRDefault="007A0E41" w:rsidP="007A0E41">
      <w:pPr>
        <w:numPr>
          <w:ilvl w:val="0"/>
          <w:numId w:val="4"/>
        </w:numPr>
        <w:rPr>
          <w:rFonts w:asciiTheme="minorHAnsi" w:eastAsia="Times New Roman" w:hAnsiTheme="minorHAnsi"/>
          <w:highlight w:val="yellow"/>
          <w:lang w:eastAsia="en-AU"/>
        </w:rPr>
      </w:pPr>
      <w:r w:rsidRPr="00813BA4">
        <w:rPr>
          <w:highlight w:val="yellow"/>
        </w:rPr>
        <w:t>You can use communal areas like shared bathrooms and kitchens if you are staying at tourist accommodation. The maximum number of people per booking is 20 people.</w:t>
      </w:r>
    </w:p>
    <w:p w14:paraId="66C3ADDE" w14:textId="77777777" w:rsidR="007A0E41" w:rsidRPr="00202FE1" w:rsidRDefault="007A0E41" w:rsidP="007A0E41">
      <w:pPr>
        <w:pStyle w:val="ListParagraph"/>
        <w:numPr>
          <w:ilvl w:val="0"/>
          <w:numId w:val="4"/>
        </w:numPr>
        <w:rPr>
          <w:rFonts w:asciiTheme="minorHAnsi" w:hAnsiTheme="minorHAnsi"/>
          <w:sz w:val="22"/>
          <w:szCs w:val="22"/>
        </w:rPr>
      </w:pPr>
      <w:r w:rsidRPr="00202FE1">
        <w:rPr>
          <w:rFonts w:asciiTheme="minorHAnsi" w:eastAsia="Times New Roman" w:hAnsiTheme="minorHAnsi"/>
          <w:sz w:val="22"/>
          <w:szCs w:val="22"/>
        </w:rPr>
        <w:t>The ski season will commence and accommodation in ski resorts will be open, subject to some restrictions, from 22 June 2020</w:t>
      </w:r>
    </w:p>
    <w:p w14:paraId="7BF21D06" w14:textId="77777777" w:rsidR="007A0E41" w:rsidRPr="0054113B" w:rsidRDefault="007A0E41" w:rsidP="007A0E41">
      <w:pPr>
        <w:rPr>
          <w:rFonts w:asciiTheme="minorHAnsi" w:hAnsiTheme="minorHAnsi"/>
        </w:rPr>
      </w:pPr>
    </w:p>
    <w:p w14:paraId="1250674B" w14:textId="77777777" w:rsidR="007A0E41" w:rsidRPr="0054113B" w:rsidRDefault="007A0E41" w:rsidP="007A0E41">
      <w:pPr>
        <w:rPr>
          <w:rFonts w:asciiTheme="minorHAnsi" w:hAnsiTheme="minorHAnsi"/>
        </w:rPr>
      </w:pPr>
    </w:p>
    <w:sectPr w:rsidR="007A0E41" w:rsidRPr="00541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C6E83"/>
    <w:multiLevelType w:val="multilevel"/>
    <w:tmpl w:val="C14E5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F3D7D"/>
    <w:multiLevelType w:val="multilevel"/>
    <w:tmpl w:val="6326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62E43"/>
    <w:multiLevelType w:val="multilevel"/>
    <w:tmpl w:val="EE8C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33871"/>
    <w:multiLevelType w:val="multilevel"/>
    <w:tmpl w:val="1B90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D3AF4"/>
    <w:multiLevelType w:val="multilevel"/>
    <w:tmpl w:val="AA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C67D5"/>
    <w:multiLevelType w:val="multilevel"/>
    <w:tmpl w:val="42CC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F0A00"/>
    <w:multiLevelType w:val="multilevel"/>
    <w:tmpl w:val="ACDE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64A7F"/>
    <w:multiLevelType w:val="multilevel"/>
    <w:tmpl w:val="4BCC5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3C"/>
    <w:rsid w:val="002D1A3C"/>
    <w:rsid w:val="007A0E41"/>
    <w:rsid w:val="00C41A29"/>
    <w:rsid w:val="00E863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A8DD"/>
  <w15:chartTrackingRefBased/>
  <w15:docId w15:val="{D95FC047-BA5E-427E-8B1F-C21BC85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E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E41"/>
    <w:pPr>
      <w:ind w:left="720"/>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Noori</dc:creator>
  <cp:keywords/>
  <dc:description/>
  <cp:lastModifiedBy>Sara Noori</cp:lastModifiedBy>
  <cp:revision>3</cp:revision>
  <dcterms:created xsi:type="dcterms:W3CDTF">2020-06-23T21:43:00Z</dcterms:created>
  <dcterms:modified xsi:type="dcterms:W3CDTF">2020-06-23T21:44:00Z</dcterms:modified>
</cp:coreProperties>
</file>